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28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88441A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Россия, Челябинская область, г. Златоуст, ул. Машиностроителей д. 4А</w:t>
      </w:r>
    </w:p>
    <w:p w:rsidR="0088441A" w:rsidRPr="0088441A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Тел: 8 (3513) 65-14-72 эл.</w:t>
      </w:r>
      <w:r w:rsidR="00E829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hyperlink r:id="rId5" w:history="1">
        <w:r w:rsidRPr="00F93C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dsad</w:t>
        </w:r>
        <w:r w:rsidRPr="0088441A">
          <w:rPr>
            <w:rStyle w:val="a3"/>
            <w:rFonts w:ascii="Times New Roman" w:hAnsi="Times New Roman" w:cs="Times New Roman"/>
            <w:sz w:val="24"/>
            <w:szCs w:val="24"/>
          </w:rPr>
          <w:t>61@</w:t>
        </w:r>
        <w:r w:rsidRPr="00F93C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88441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93C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82934">
        <w:rPr>
          <w:rStyle w:val="a3"/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884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41A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</w:p>
    <w:p w:rsidR="0088441A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</w:p>
    <w:p w:rsidR="0088441A" w:rsidRDefault="0088441A" w:rsidP="0088441A">
      <w:pPr>
        <w:ind w:left="-1276"/>
        <w:jc w:val="center"/>
        <w:rPr>
          <w:rFonts w:ascii="Times New Roman" w:hAnsi="Times New Roman" w:cs="Times New Roman"/>
          <w:sz w:val="24"/>
          <w:szCs w:val="24"/>
        </w:rPr>
      </w:pPr>
    </w:p>
    <w:p w:rsidR="0088441A" w:rsidRPr="0088441A" w:rsidRDefault="0088441A" w:rsidP="00884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4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8441A" w:rsidRPr="0088441A" w:rsidRDefault="0088441A" w:rsidP="00DE2CF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 по результатам освоения образовательно</w:t>
      </w:r>
      <w:r w:rsidR="00DE2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 программы воспитанниками МАДОУ - детский сад № 61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8441A" w:rsidRDefault="0088441A" w:rsidP="008844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441A" w:rsidRPr="0088441A" w:rsidRDefault="0088441A" w:rsidP="0088441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проведения: сентябрь, май</w:t>
      </w:r>
    </w:p>
    <w:p w:rsidR="0088441A" w:rsidRPr="0088441A" w:rsidRDefault="0088441A" w:rsidP="0088441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детей –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2CFD" w:rsidRDefault="00DE2CFD" w:rsidP="0088441A">
      <w:pPr>
        <w:shd w:val="clear" w:color="auto" w:fill="FFFFFF"/>
        <w:spacing w:after="0" w:line="240" w:lineRule="auto"/>
        <w:ind w:right="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441A" w:rsidRPr="0088441A" w:rsidRDefault="0088441A" w:rsidP="0088441A">
      <w:pPr>
        <w:shd w:val="clear" w:color="auto" w:fill="FFFFFF"/>
        <w:spacing w:after="0" w:line="240" w:lineRule="auto"/>
        <w:ind w:right="2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ьное образовательное учреждение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реализует основную образовательную програм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 дошкольного образования МАДОУ – детский сад № 61. 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 образовательная программа разработана образовательным учреждением самостоятельно в соответствии с ФГОС ДО с учетом:</w:t>
      </w:r>
    </w:p>
    <w:p w:rsidR="0088441A" w:rsidRPr="0088441A" w:rsidRDefault="0088441A" w:rsidP="0088441A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286" w:right="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Примерной основной образовательной программы дошкольного образования детей.</w:t>
      </w:r>
    </w:p>
    <w:p w:rsidR="0088441A" w:rsidRPr="0088441A" w:rsidRDefault="0088441A" w:rsidP="00DE2CF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результатов освоения образовательной программы воспитанников производится педагогическими работниками в рамках педагогической диагностики.</w:t>
      </w:r>
    </w:p>
    <w:p w:rsidR="0088441A" w:rsidRPr="0088441A" w:rsidRDefault="0088441A" w:rsidP="0088441A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 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 диагностики</w:t>
      </w:r>
      <w:r w:rsidRPr="008844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отслеживание динамики развития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дошкольного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определение эффективности образовательного процесса, прогнозирование педагогической работы на следующий учебный год по следующим образовательным областям:</w:t>
      </w:r>
    </w:p>
    <w:p w:rsidR="0088441A" w:rsidRPr="0088441A" w:rsidRDefault="0088441A" w:rsidP="0088441A">
      <w:pPr>
        <w:numPr>
          <w:ilvl w:val="0"/>
          <w:numId w:val="2"/>
        </w:numPr>
        <w:shd w:val="clear" w:color="auto" w:fill="FFFFFF"/>
        <w:spacing w:before="30" w:after="30" w:line="240" w:lineRule="auto"/>
        <w:ind w:firstLine="18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«Социально–коммуникативное развитие»</w:t>
      </w:r>
    </w:p>
    <w:p w:rsidR="0088441A" w:rsidRPr="0088441A" w:rsidRDefault="0088441A" w:rsidP="0088441A">
      <w:pPr>
        <w:numPr>
          <w:ilvl w:val="0"/>
          <w:numId w:val="2"/>
        </w:numPr>
        <w:shd w:val="clear" w:color="auto" w:fill="FFFFFF"/>
        <w:spacing w:before="30" w:after="30" w:line="240" w:lineRule="auto"/>
        <w:ind w:firstLine="18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«Познавательное развитие»</w:t>
      </w:r>
    </w:p>
    <w:p w:rsidR="0088441A" w:rsidRPr="0088441A" w:rsidRDefault="0088441A" w:rsidP="0088441A">
      <w:pPr>
        <w:numPr>
          <w:ilvl w:val="0"/>
          <w:numId w:val="2"/>
        </w:numPr>
        <w:shd w:val="clear" w:color="auto" w:fill="FFFFFF"/>
        <w:spacing w:before="30" w:after="30" w:line="240" w:lineRule="auto"/>
        <w:ind w:firstLine="18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«Речевое развитие»</w:t>
      </w:r>
    </w:p>
    <w:p w:rsidR="0088441A" w:rsidRPr="0088441A" w:rsidRDefault="0088441A" w:rsidP="0088441A">
      <w:pPr>
        <w:numPr>
          <w:ilvl w:val="0"/>
          <w:numId w:val="2"/>
        </w:numPr>
        <w:shd w:val="clear" w:color="auto" w:fill="FFFFFF"/>
        <w:spacing w:before="30" w:after="30" w:line="240" w:lineRule="auto"/>
        <w:ind w:firstLine="18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«Художественно–эстетическое развитие»</w:t>
      </w:r>
    </w:p>
    <w:p w:rsidR="0088441A" w:rsidRPr="0088441A" w:rsidRDefault="0088441A" w:rsidP="0088441A">
      <w:pPr>
        <w:numPr>
          <w:ilvl w:val="0"/>
          <w:numId w:val="2"/>
        </w:numPr>
        <w:shd w:val="clear" w:color="auto" w:fill="FFFFFF"/>
        <w:spacing w:before="30" w:after="30" w:line="240" w:lineRule="auto"/>
        <w:ind w:firstLine="18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«Физическое развитие»</w:t>
      </w:r>
    </w:p>
    <w:p w:rsidR="0088441A" w:rsidRPr="0088441A" w:rsidRDefault="0088441A" w:rsidP="00DE2CF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 диагностика в учреждении проводилась в ходе наблюдений за активностью детей в спонтанной и специально организованной деятельности.  </w:t>
      </w:r>
    </w:p>
    <w:p w:rsidR="0088441A" w:rsidRPr="0088441A" w:rsidRDefault="0088441A" w:rsidP="008844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Calibri" w:eastAsia="Times New Roman" w:hAnsi="Calibri" w:cs="Calibri"/>
          <w:color w:val="000000"/>
          <w:lang w:eastAsia="ru-RU"/>
        </w:rPr>
        <w:t>В 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работе по проведению мониторинга использовались следующие методы: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(целенаправленное и систематическое изучение объекта, сбор информации, фиксация действий и проявлений поведения объекта);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 (создание исследовательских ситуаций для изучения проявлений);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беседа;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опрос;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анкетирование;</w:t>
      </w:r>
    </w:p>
    <w:p w:rsidR="0088441A" w:rsidRPr="0088441A" w:rsidRDefault="0088441A" w:rsidP="0088441A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тестирование;</w:t>
      </w:r>
    </w:p>
    <w:p w:rsidR="0088441A" w:rsidRPr="0088441A" w:rsidRDefault="0088441A" w:rsidP="00DE2CF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54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продуктов деятельности;</w:t>
      </w:r>
    </w:p>
    <w:p w:rsidR="0088441A" w:rsidRPr="0088441A" w:rsidRDefault="0088441A" w:rsidP="0088441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Инструментарий педагогической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диагностики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:rsidR="0088441A" w:rsidRPr="0088441A" w:rsidRDefault="0088441A" w:rsidP="0088441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конфликтов, лидерства и пр.);</w:t>
      </w:r>
    </w:p>
    <w:p w:rsidR="0088441A" w:rsidRPr="0088441A" w:rsidRDefault="0088441A" w:rsidP="0088441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игровой деятельности;  </w:t>
      </w:r>
    </w:p>
    <w:p w:rsidR="0088441A" w:rsidRPr="0088441A" w:rsidRDefault="0088441A" w:rsidP="0088441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 деятельности (как идет развитие детских способностей, познавательной активности);</w:t>
      </w:r>
    </w:p>
    <w:p w:rsidR="00DE2CFD" w:rsidRPr="00DE2CFD" w:rsidRDefault="0088441A" w:rsidP="0088441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 </w:t>
      </w:r>
    </w:p>
    <w:p w:rsidR="0088441A" w:rsidRPr="0088441A" w:rsidRDefault="0088441A" w:rsidP="00DE2CFD">
      <w:p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художественной деятельности;</w:t>
      </w:r>
    </w:p>
    <w:p w:rsidR="0088441A" w:rsidRPr="0088441A" w:rsidRDefault="0088441A" w:rsidP="0088441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 развития.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результаты освоения программы в обязательной части представлены в пособии «Мон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иторинг в детском саду. Научно-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методическое пособие», Детство-пресс, СПб, 2014. Критерии данной диагностики разработаны педагогами ДОУ на основании пособий Верещагиной Н.В.  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«Диагностика педагогического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в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первой младшей группе (с 2 до 3 лет) дошкольной образовательной организации». Детство-пресс, СПб,2014;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«Диагностика педагогического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во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второй младшей группе (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3 до 4 лет) дошкольной образовательной организации». Детство-пресс, СПб,2014;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«Диагностика педагогического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в</w:t>
      </w:r>
      <w:r w:rsidR="00DE2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средней группе (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4 до 5 лет) дошкольной образовательной организации». Детство-пресс, СПб,2014;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«Диагностика педагогического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в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старшей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группе (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5 до 6 лет) дошкольной образовательной организации». Детство-пресс, СПб,2014;</w:t>
      </w:r>
    </w:p>
    <w:p w:rsidR="0088441A" w:rsidRPr="0088441A" w:rsidRDefault="0088441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 «Диагностика педагогического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в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подготовительной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группе (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6-7 лет) дошкольной образовательной организации». Детство-пресс, СПб,2014.</w:t>
      </w:r>
    </w:p>
    <w:p w:rsidR="0088441A" w:rsidRDefault="0088441A" w:rsidP="00884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Результаты мониторинга представлены в таблицах по каждой возрастной группе и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позволяют сделать</w:t>
      </w:r>
      <w:r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количественный и качественный анализ </w:t>
      </w:r>
      <w:r w:rsidR="00DE2CFD" w:rsidRPr="008844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каждого</w:t>
      </w:r>
      <w:r w:rsidR="004D0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воспитанника.</w:t>
      </w:r>
    </w:p>
    <w:p w:rsidR="004D0CCA" w:rsidRPr="0088441A" w:rsidRDefault="004D0CCA" w:rsidP="00884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59"/>
        <w:gridCol w:w="840"/>
        <w:gridCol w:w="944"/>
        <w:gridCol w:w="870"/>
        <w:gridCol w:w="914"/>
        <w:gridCol w:w="900"/>
        <w:gridCol w:w="884"/>
        <w:gridCol w:w="945"/>
        <w:gridCol w:w="989"/>
      </w:tblGrid>
      <w:tr w:rsidR="004D0CCA" w:rsidTr="003B0DD0">
        <w:tc>
          <w:tcPr>
            <w:tcW w:w="2059" w:type="dxa"/>
          </w:tcPr>
          <w:p w:rsidR="004D0CCA" w:rsidRDefault="004D0CCA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 ФГОС</w:t>
            </w:r>
          </w:p>
        </w:tc>
        <w:tc>
          <w:tcPr>
            <w:tcW w:w="1784" w:type="dxa"/>
            <w:gridSpan w:val="2"/>
          </w:tcPr>
          <w:p w:rsidR="004D0CCA" w:rsidRDefault="004D0CCA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уровень (количество)</w:t>
            </w:r>
          </w:p>
        </w:tc>
        <w:tc>
          <w:tcPr>
            <w:tcW w:w="1784" w:type="dxa"/>
            <w:gridSpan w:val="2"/>
          </w:tcPr>
          <w:p w:rsidR="004D0CCA" w:rsidRDefault="004D0CCA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 (количество)</w:t>
            </w:r>
          </w:p>
        </w:tc>
        <w:tc>
          <w:tcPr>
            <w:tcW w:w="1784" w:type="dxa"/>
            <w:gridSpan w:val="2"/>
          </w:tcPr>
          <w:p w:rsidR="004D0CCA" w:rsidRDefault="004D0CCA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 (количество)</w:t>
            </w:r>
          </w:p>
        </w:tc>
        <w:tc>
          <w:tcPr>
            <w:tcW w:w="1934" w:type="dxa"/>
            <w:gridSpan w:val="2"/>
          </w:tcPr>
          <w:p w:rsidR="004D0CCA" w:rsidRDefault="004D0CCA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динамика развития</w:t>
            </w:r>
          </w:p>
        </w:tc>
      </w:tr>
      <w:tr w:rsidR="003B0DD0" w:rsidTr="003B0DD0">
        <w:tc>
          <w:tcPr>
            <w:tcW w:w="205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840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944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70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914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900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884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945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989" w:type="dxa"/>
          </w:tcPr>
          <w:p w:rsidR="003B0DD0" w:rsidRDefault="003B0DD0" w:rsidP="003B0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3B0DD0" w:rsidTr="003B0DD0">
        <w:tc>
          <w:tcPr>
            <w:tcW w:w="205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84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DD0" w:rsidTr="003B0DD0">
        <w:tc>
          <w:tcPr>
            <w:tcW w:w="205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84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DD0" w:rsidTr="003B0DD0">
        <w:tc>
          <w:tcPr>
            <w:tcW w:w="205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Художественно-эстетическое развитие </w:t>
            </w:r>
          </w:p>
        </w:tc>
        <w:tc>
          <w:tcPr>
            <w:tcW w:w="84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DD0" w:rsidTr="003B0DD0">
        <w:tc>
          <w:tcPr>
            <w:tcW w:w="205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84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3B0DD0" w:rsidRDefault="003B0DD0" w:rsidP="004D0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41A" w:rsidRDefault="0088441A" w:rsidP="004D0CCA">
      <w:pPr>
        <w:rPr>
          <w:rFonts w:ascii="Times New Roman" w:hAnsi="Times New Roman" w:cs="Times New Roman"/>
          <w:sz w:val="24"/>
          <w:szCs w:val="24"/>
        </w:rPr>
      </w:pPr>
    </w:p>
    <w:p w:rsidR="0088441A" w:rsidRDefault="003B0DD0" w:rsidP="003B0DD0">
      <w:pPr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на начало года:</w:t>
      </w:r>
    </w:p>
    <w:p w:rsidR="003B0DD0" w:rsidRPr="0088441A" w:rsidRDefault="003B0DD0" w:rsidP="003B0DD0">
      <w:pPr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на конец года:</w:t>
      </w:r>
    </w:p>
    <w:sectPr w:rsidR="003B0DD0" w:rsidRPr="0088441A" w:rsidSect="0088441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C496C"/>
    <w:multiLevelType w:val="multilevel"/>
    <w:tmpl w:val="127E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A13A4"/>
    <w:multiLevelType w:val="multilevel"/>
    <w:tmpl w:val="5F3E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D0130"/>
    <w:multiLevelType w:val="multilevel"/>
    <w:tmpl w:val="5F4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05DBF"/>
    <w:multiLevelType w:val="multilevel"/>
    <w:tmpl w:val="4F4E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98"/>
    <w:rsid w:val="000156B1"/>
    <w:rsid w:val="003B0DD0"/>
    <w:rsid w:val="00466E98"/>
    <w:rsid w:val="004D0CCA"/>
    <w:rsid w:val="00775958"/>
    <w:rsid w:val="0088441A"/>
    <w:rsid w:val="00DE2CFD"/>
    <w:rsid w:val="00E8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1FBC"/>
  <w15:chartTrackingRefBased/>
  <w15:docId w15:val="{8E30AA7B-B27F-45F9-BC0F-24BB0453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441A"/>
    <w:rPr>
      <w:color w:val="0563C1" w:themeColor="hyperlink"/>
      <w:u w:val="single"/>
    </w:rPr>
  </w:style>
  <w:style w:type="paragraph" w:customStyle="1" w:styleId="c26">
    <w:name w:val="c26"/>
    <w:basedOn w:val="a"/>
    <w:rsid w:val="0088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8441A"/>
  </w:style>
  <w:style w:type="paragraph" w:customStyle="1" w:styleId="c30">
    <w:name w:val="c30"/>
    <w:basedOn w:val="a"/>
    <w:rsid w:val="0088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88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D0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2023-04-20T10:00:00Z</dcterms:created>
  <dcterms:modified xsi:type="dcterms:W3CDTF">2023-04-20T10:40:00Z</dcterms:modified>
</cp:coreProperties>
</file>