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FE7" w:rsidRDefault="005D5FE7" w:rsidP="005D5FE7">
      <w:pPr>
        <w:spacing w:after="283" w:line="259" w:lineRule="auto"/>
        <w:ind w:left="0" w:firstLine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5D5FE7" w:rsidRDefault="005D5FE7" w:rsidP="005D5FE7">
      <w:pPr>
        <w:spacing w:after="283" w:line="259" w:lineRule="auto"/>
        <w:ind w:left="0" w:firstLine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Россия, Челябинская область, г. Златоуст, ул. Машиностроителей д. 4А</w:t>
      </w:r>
    </w:p>
    <w:p w:rsidR="005D5FE7" w:rsidRPr="005D5FE7" w:rsidRDefault="005D5FE7" w:rsidP="005D5FE7">
      <w:pPr>
        <w:spacing w:after="283" w:line="259" w:lineRule="auto"/>
        <w:ind w:left="0" w:firstLine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Тел: 8 (3513) 65-14-72 эл. адрес: </w:t>
      </w:r>
      <w:hyperlink r:id="rId7" w:history="1">
        <w:r w:rsidRPr="003D341B">
          <w:rPr>
            <w:rStyle w:val="a3"/>
            <w:rFonts w:eastAsia="Calibri"/>
            <w:sz w:val="24"/>
            <w:szCs w:val="24"/>
            <w:lang w:val="en-US"/>
          </w:rPr>
          <w:t>dsad</w:t>
        </w:r>
        <w:r w:rsidRPr="005D5FE7">
          <w:rPr>
            <w:rStyle w:val="a3"/>
            <w:rFonts w:eastAsia="Calibri"/>
            <w:sz w:val="24"/>
            <w:szCs w:val="24"/>
          </w:rPr>
          <w:t>61@</w:t>
        </w:r>
        <w:r w:rsidRPr="003D341B">
          <w:rPr>
            <w:rStyle w:val="a3"/>
            <w:rFonts w:eastAsia="Calibri"/>
            <w:sz w:val="24"/>
            <w:szCs w:val="24"/>
            <w:lang w:val="en-US"/>
          </w:rPr>
          <w:t>mail</w:t>
        </w:r>
        <w:r w:rsidRPr="005D5FE7">
          <w:rPr>
            <w:rStyle w:val="a3"/>
            <w:rFonts w:eastAsia="Calibri"/>
            <w:sz w:val="24"/>
            <w:szCs w:val="24"/>
          </w:rPr>
          <w:t>.</w:t>
        </w:r>
        <w:r w:rsidRPr="003D341B">
          <w:rPr>
            <w:rStyle w:val="a3"/>
            <w:rFonts w:eastAsia="Calibri"/>
            <w:sz w:val="24"/>
            <w:szCs w:val="24"/>
            <w:lang w:val="en-US"/>
          </w:rPr>
          <w:t>ru</w:t>
        </w:r>
      </w:hyperlink>
      <w:r w:rsidRPr="005D5FE7">
        <w:rPr>
          <w:rFonts w:eastAsia="Calibri"/>
          <w:sz w:val="24"/>
          <w:szCs w:val="24"/>
        </w:rPr>
        <w:t xml:space="preserve"> </w:t>
      </w:r>
    </w:p>
    <w:p w:rsidR="005D5FE7" w:rsidRDefault="005D5FE7" w:rsidP="005D5FE7">
      <w:pPr>
        <w:spacing w:after="283" w:line="259" w:lineRule="auto"/>
        <w:ind w:left="0" w:firstLine="0"/>
        <w:jc w:val="right"/>
        <w:rPr>
          <w:rFonts w:ascii="Calibri" w:eastAsia="Calibri" w:hAnsi="Calibri" w:cs="Calibri"/>
          <w:sz w:val="22"/>
        </w:rPr>
      </w:pPr>
    </w:p>
    <w:p w:rsidR="005D5FE7" w:rsidRDefault="005D5FE7" w:rsidP="005D5FE7">
      <w:pPr>
        <w:spacing w:after="283" w:line="259" w:lineRule="auto"/>
        <w:ind w:left="0" w:firstLine="0"/>
        <w:jc w:val="right"/>
        <w:rPr>
          <w:rFonts w:ascii="Calibri" w:eastAsia="Calibri" w:hAnsi="Calibri" w:cs="Calibri"/>
          <w:sz w:val="22"/>
        </w:rPr>
      </w:pPr>
    </w:p>
    <w:p w:rsidR="004F156F" w:rsidRDefault="005D5FE7" w:rsidP="005D5FE7">
      <w:pPr>
        <w:spacing w:after="283" w:line="259" w:lineRule="auto"/>
        <w:ind w:left="0" w:firstLine="0"/>
        <w:jc w:val="right"/>
        <w:rPr>
          <w:rFonts w:eastAsia="Calibri"/>
          <w:sz w:val="24"/>
          <w:szCs w:val="24"/>
        </w:rPr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eastAsia="Calibri"/>
          <w:sz w:val="24"/>
          <w:szCs w:val="24"/>
        </w:rPr>
        <w:t>УТВЕРЖДАЮ:</w:t>
      </w:r>
    </w:p>
    <w:p w:rsidR="005D5FE7" w:rsidRDefault="005D5FE7" w:rsidP="005D5FE7">
      <w:pPr>
        <w:spacing w:after="283" w:line="259" w:lineRule="auto"/>
        <w:ind w:left="0" w:firstLine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Заведующий МАДОУ – детский сад № 61</w:t>
      </w:r>
    </w:p>
    <w:p w:rsidR="005D5FE7" w:rsidRDefault="005D5FE7" w:rsidP="005D5FE7">
      <w:pPr>
        <w:spacing w:after="283" w:line="259" w:lineRule="auto"/>
        <w:ind w:left="0" w:firstLine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 С.А. Дружинина</w:t>
      </w:r>
    </w:p>
    <w:p w:rsidR="005D5FE7" w:rsidRPr="005D5FE7" w:rsidRDefault="001E602E" w:rsidP="005D5FE7">
      <w:pPr>
        <w:spacing w:after="283" w:line="259" w:lineRule="auto"/>
        <w:ind w:left="0" w:firstLine="0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Приказ № 67-ос от 28</w:t>
      </w:r>
      <w:bookmarkStart w:id="0" w:name="_GoBack"/>
      <w:bookmarkEnd w:id="0"/>
      <w:r>
        <w:rPr>
          <w:rFonts w:eastAsia="Calibri"/>
          <w:sz w:val="24"/>
          <w:szCs w:val="24"/>
        </w:rPr>
        <w:t>.08.2023</w:t>
      </w: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Pr="005D5FE7" w:rsidRDefault="005D5FE7" w:rsidP="005D5FE7">
      <w:pPr>
        <w:spacing w:after="0" w:line="259" w:lineRule="auto"/>
        <w:ind w:left="-1" w:firstLine="0"/>
        <w:jc w:val="center"/>
        <w:rPr>
          <w:noProof/>
          <w:sz w:val="32"/>
          <w:szCs w:val="32"/>
        </w:rPr>
      </w:pPr>
      <w:r w:rsidRPr="005D5FE7">
        <w:rPr>
          <w:noProof/>
          <w:sz w:val="32"/>
          <w:szCs w:val="32"/>
        </w:rPr>
        <w:t xml:space="preserve">Программа </w:t>
      </w:r>
    </w:p>
    <w:p w:rsidR="005D5FE7" w:rsidRPr="005D5FE7" w:rsidRDefault="005D5FE7" w:rsidP="005D5FE7">
      <w:pPr>
        <w:spacing w:after="0" w:line="259" w:lineRule="auto"/>
        <w:ind w:left="-1" w:firstLine="0"/>
        <w:jc w:val="center"/>
        <w:rPr>
          <w:noProof/>
          <w:sz w:val="32"/>
          <w:szCs w:val="32"/>
        </w:rPr>
      </w:pPr>
      <w:r w:rsidRPr="005D5FE7">
        <w:rPr>
          <w:noProof/>
          <w:sz w:val="32"/>
          <w:szCs w:val="32"/>
        </w:rPr>
        <w:t xml:space="preserve">Внутренней сиситемы оценки качества образования </w:t>
      </w:r>
    </w:p>
    <w:p w:rsidR="005D5FE7" w:rsidRPr="005D5FE7" w:rsidRDefault="005D5FE7" w:rsidP="005D5FE7">
      <w:pPr>
        <w:spacing w:after="0" w:line="259" w:lineRule="auto"/>
        <w:ind w:left="-1" w:firstLine="0"/>
        <w:jc w:val="center"/>
        <w:rPr>
          <w:noProof/>
          <w:sz w:val="32"/>
          <w:szCs w:val="32"/>
        </w:rPr>
      </w:pPr>
      <w:r w:rsidRPr="005D5FE7">
        <w:rPr>
          <w:noProof/>
          <w:sz w:val="32"/>
          <w:szCs w:val="32"/>
        </w:rPr>
        <w:t>МАДОУ – детский сад № 61</w:t>
      </w:r>
    </w:p>
    <w:p w:rsidR="005D5FE7" w:rsidRPr="005D5FE7" w:rsidRDefault="005D5FE7">
      <w:pPr>
        <w:spacing w:after="0" w:line="259" w:lineRule="auto"/>
        <w:ind w:left="-1" w:firstLine="0"/>
        <w:jc w:val="right"/>
        <w:rPr>
          <w:noProof/>
          <w:sz w:val="32"/>
          <w:szCs w:val="32"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5D5FE7" w:rsidRDefault="005D5FE7">
      <w:pPr>
        <w:spacing w:after="0" w:line="259" w:lineRule="auto"/>
        <w:ind w:left="-1" w:firstLine="0"/>
        <w:jc w:val="right"/>
        <w:rPr>
          <w:noProof/>
        </w:rPr>
      </w:pPr>
    </w:p>
    <w:p w:rsidR="00471012" w:rsidRDefault="00471012" w:rsidP="00471012">
      <w:pPr>
        <w:spacing w:after="0" w:line="259" w:lineRule="auto"/>
        <w:ind w:left="0" w:firstLine="0"/>
        <w:rPr>
          <w:b/>
          <w:sz w:val="40"/>
        </w:rPr>
      </w:pPr>
    </w:p>
    <w:p w:rsidR="004F156F" w:rsidRDefault="005D5FE7" w:rsidP="00471012">
      <w:pPr>
        <w:spacing w:after="0" w:line="259" w:lineRule="auto"/>
        <w:ind w:left="0" w:firstLine="0"/>
      </w:pPr>
      <w:r>
        <w:t xml:space="preserve">Введение </w:t>
      </w:r>
    </w:p>
    <w:p w:rsidR="004F156F" w:rsidRDefault="005D5FE7">
      <w:pPr>
        <w:spacing w:after="27" w:line="259" w:lineRule="auto"/>
        <w:ind w:left="-15" w:right="89" w:firstLine="0"/>
      </w:pPr>
      <w:r>
        <w:t xml:space="preserve">         </w:t>
      </w:r>
      <w:r>
        <w:rPr>
          <w:sz w:val="26"/>
        </w:rPr>
        <w:t xml:space="preserve">Организация процедуры внутренней системы оценки качества образования (далее – ВСОКО) является обязательной для каждого образовательного учреждения и является условием реализации статьи 28 ФЗ-273 «Об образовании в Российской Федерации» (Компетенция, права, обязанности и ответственность образовательной организации: п.3/13 «проведение самообследования, обеспечение функционирования внутренней системы оценки качества образования»). </w:t>
      </w:r>
    </w:p>
    <w:p w:rsidR="004F156F" w:rsidRDefault="005D5FE7">
      <w:pPr>
        <w:spacing w:after="27" w:line="259" w:lineRule="auto"/>
        <w:ind w:left="-15" w:right="89" w:firstLine="0"/>
      </w:pPr>
      <w:r>
        <w:rPr>
          <w:sz w:val="26"/>
        </w:rPr>
        <w:t xml:space="preserve">        Качество образования интерпретируется как «...комплексная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 (ФЗ-273 «Об образовании в Российской Федерации»).         Внутренняя система оценки качества образования (ВСОКО) представляет собой деятельность по информационному обеспечению управления образовательным учреждением, основанную на систематическом анализе качества реализации образовательного процесса, его ресурсного обеспечения и его результатов. </w:t>
      </w:r>
    </w:p>
    <w:p w:rsidR="004F156F" w:rsidRDefault="005D5FE7">
      <w:pPr>
        <w:spacing w:after="27" w:line="259" w:lineRule="auto"/>
        <w:ind w:left="-15" w:right="89" w:firstLine="0"/>
      </w:pPr>
      <w:r>
        <w:rPr>
          <w:sz w:val="26"/>
        </w:rPr>
        <w:t xml:space="preserve">       Оценка качества образования – определение с помощью диагностических и оценочных процедур степени соответствия ресурсного обеспечения, образовательного процесса, образовательных результатов нормативным требованиям, социальным и личностным ожиданиям. </w:t>
      </w:r>
    </w:p>
    <w:p w:rsidR="004F156F" w:rsidRDefault="005D5FE7">
      <w:pPr>
        <w:spacing w:after="27" w:line="259" w:lineRule="auto"/>
        <w:ind w:left="-15" w:right="89" w:firstLine="0"/>
      </w:pPr>
      <w:r>
        <w:rPr>
          <w:sz w:val="26"/>
        </w:rPr>
        <w:t xml:space="preserve">      В процессе реализации процедуры оценки качества образования, эксперт оперирует следующими понятиями: </w:t>
      </w:r>
    </w:p>
    <w:p w:rsidR="004F156F" w:rsidRDefault="005D5FE7">
      <w:pPr>
        <w:numPr>
          <w:ilvl w:val="0"/>
          <w:numId w:val="3"/>
        </w:numPr>
        <w:spacing w:after="27" w:line="259" w:lineRule="auto"/>
        <w:ind w:right="89" w:hanging="425"/>
      </w:pPr>
      <w:r>
        <w:rPr>
          <w:sz w:val="26"/>
        </w:rPr>
        <w:t xml:space="preserve">измерение – оценка уровня образовательных достижений, содержание которых соответствует реализуемым образовательным программам; </w:t>
      </w:r>
    </w:p>
    <w:p w:rsidR="004F156F" w:rsidRDefault="005D5FE7">
      <w:pPr>
        <w:numPr>
          <w:ilvl w:val="0"/>
          <w:numId w:val="3"/>
        </w:numPr>
        <w:spacing w:after="27" w:line="259" w:lineRule="auto"/>
        <w:ind w:right="89" w:hanging="425"/>
      </w:pPr>
      <w:r>
        <w:rPr>
          <w:sz w:val="26"/>
        </w:rPr>
        <w:t xml:space="preserve">критерий – признак, на основании которого производится оценка, классификация оцениваемого объекта; </w:t>
      </w:r>
    </w:p>
    <w:p w:rsidR="004F156F" w:rsidRDefault="005D5FE7">
      <w:pPr>
        <w:numPr>
          <w:ilvl w:val="0"/>
          <w:numId w:val="3"/>
        </w:numPr>
        <w:spacing w:after="27" w:line="259" w:lineRule="auto"/>
        <w:ind w:right="89" w:hanging="425"/>
      </w:pPr>
      <w:r>
        <w:rPr>
          <w:sz w:val="26"/>
        </w:rPr>
        <w:t xml:space="preserve">мониторинг – комплексное аналитическое отслеживание процессов, определяющих количественно-качественные изменения качества образования, результатом которого является установление степени соответствия измеряемых образовательных результатов, условий их достижения и обеспечение общепризнанной, зафиксированной в нормативных документах и локальных актах системе государственно-общественных требований к качеству образования, а также личностным ожиданиям воспитанников; </w:t>
      </w:r>
    </w:p>
    <w:p w:rsidR="004F156F" w:rsidRDefault="005D5FE7">
      <w:pPr>
        <w:numPr>
          <w:ilvl w:val="0"/>
          <w:numId w:val="3"/>
        </w:numPr>
        <w:spacing w:after="27" w:line="259" w:lineRule="auto"/>
        <w:ind w:right="89" w:hanging="425"/>
      </w:pPr>
      <w:r>
        <w:rPr>
          <w:sz w:val="26"/>
        </w:rPr>
        <w:t xml:space="preserve">экспертиза – всестороннее изучение и анализ состояния образовательного процесса, условий и результатов образовательной деятельности. </w:t>
      </w:r>
    </w:p>
    <w:p w:rsidR="004F156F" w:rsidRDefault="005D5FE7">
      <w:pPr>
        <w:spacing w:after="27" w:line="259" w:lineRule="auto"/>
        <w:ind w:left="0" w:right="105" w:firstLine="0"/>
        <w:jc w:val="center"/>
      </w:pPr>
      <w:r>
        <w:rPr>
          <w:sz w:val="26"/>
          <w:u w:val="single" w:color="000000"/>
        </w:rPr>
        <w:t>Целевая направленность ВСОКО:</w:t>
      </w:r>
      <w:r>
        <w:rPr>
          <w:sz w:val="26"/>
        </w:rPr>
        <w:t xml:space="preserve"> </w:t>
      </w:r>
    </w:p>
    <w:p w:rsidR="004F156F" w:rsidRDefault="005D5FE7">
      <w:pPr>
        <w:numPr>
          <w:ilvl w:val="0"/>
          <w:numId w:val="3"/>
        </w:numPr>
        <w:spacing w:after="27" w:line="259" w:lineRule="auto"/>
        <w:ind w:right="89" w:hanging="425"/>
      </w:pPr>
      <w:r>
        <w:rPr>
          <w:sz w:val="26"/>
        </w:rPr>
        <w:t xml:space="preserve">систематическое отслеживание и анализ состояния системы образования в МАДОУ – детский сад № 61, для принятия обоснованных и своевременных управленческих решений, направленных на повышение качества образовательного процесса и образовательного результата; </w:t>
      </w:r>
    </w:p>
    <w:p w:rsidR="004F156F" w:rsidRDefault="005D5FE7">
      <w:pPr>
        <w:numPr>
          <w:ilvl w:val="0"/>
          <w:numId w:val="3"/>
        </w:numPr>
        <w:spacing w:after="0" w:line="259" w:lineRule="auto"/>
        <w:ind w:right="89" w:hanging="425"/>
      </w:pPr>
      <w:r>
        <w:rPr>
          <w:sz w:val="26"/>
        </w:rPr>
        <w:lastRenderedPageBreak/>
        <w:t xml:space="preserve">максимальное устранение эффекта неполноты и неточности информации о качестве образования, как на этапе планирования образовательных результатов, так и на этапе оценки эффективности образовательного процесса по достижению соответствующего качества образования. </w:t>
      </w:r>
    </w:p>
    <w:p w:rsidR="004F156F" w:rsidRDefault="005D5FE7">
      <w:pPr>
        <w:spacing w:after="0" w:line="259" w:lineRule="auto"/>
        <w:ind w:left="25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0" w:line="259" w:lineRule="auto"/>
        <w:ind w:left="25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0" w:line="259" w:lineRule="auto"/>
        <w:ind w:left="10" w:right="312"/>
        <w:jc w:val="right"/>
      </w:pPr>
      <w:r>
        <w:rPr>
          <w:b/>
        </w:rPr>
        <w:t xml:space="preserve">Оценка качества программ дошкольного образования (ОП ДО, АОП ДО) </w:t>
      </w:r>
    </w:p>
    <w:p w:rsidR="004F156F" w:rsidRDefault="005D5FE7">
      <w:pPr>
        <w:spacing w:after="23" w:line="259" w:lineRule="auto"/>
        <w:ind w:left="283" w:firstLine="0"/>
        <w:jc w:val="left"/>
      </w:pPr>
      <w:r>
        <w:t xml:space="preserve"> </w:t>
      </w:r>
    </w:p>
    <w:p w:rsidR="004F156F" w:rsidRDefault="005D5FE7">
      <w:pPr>
        <w:spacing w:after="63"/>
        <w:ind w:left="10"/>
      </w:pPr>
      <w:r>
        <w:t xml:space="preserve">       ФГОС ДО определяет требования к структуре образовательной программы и ее объему. </w:t>
      </w:r>
    </w:p>
    <w:p w:rsidR="004F156F" w:rsidRDefault="005D5FE7">
      <w:pPr>
        <w:spacing w:after="45" w:line="270" w:lineRule="auto"/>
        <w:ind w:left="-5"/>
      </w:pPr>
      <w:r>
        <w:rPr>
          <w:b/>
          <w:i/>
        </w:rPr>
        <w:t xml:space="preserve">    Показатели соответствия ОП ДО, АОП ДО, требованиям ФГОС ДО: </w:t>
      </w:r>
    </w:p>
    <w:p w:rsidR="004F156F" w:rsidRDefault="005D5FE7">
      <w:pPr>
        <w:numPr>
          <w:ilvl w:val="0"/>
          <w:numId w:val="3"/>
        </w:numPr>
        <w:ind w:right="89" w:hanging="425"/>
      </w:pPr>
      <w:r>
        <w:t xml:space="preserve">наличие ОП ДО, АОП ДО; </w:t>
      </w:r>
    </w:p>
    <w:p w:rsidR="004F156F" w:rsidRDefault="005D5FE7">
      <w:pPr>
        <w:numPr>
          <w:ilvl w:val="0"/>
          <w:numId w:val="3"/>
        </w:numPr>
        <w:ind w:right="89" w:hanging="425"/>
      </w:pPr>
      <w:r>
        <w:t xml:space="preserve">структурные компоненты ОП ДО, АОП ДО; </w:t>
      </w:r>
    </w:p>
    <w:p w:rsidR="004F156F" w:rsidRDefault="005D5FE7">
      <w:pPr>
        <w:numPr>
          <w:ilvl w:val="0"/>
          <w:numId w:val="3"/>
        </w:numPr>
        <w:ind w:right="89" w:hanging="425"/>
      </w:pPr>
      <w:r>
        <w:t xml:space="preserve">учет возрастных и индивидуальных особенностей детского контингента; </w:t>
      </w:r>
    </w:p>
    <w:p w:rsidR="004F156F" w:rsidRDefault="005D5FE7">
      <w:pPr>
        <w:numPr>
          <w:ilvl w:val="0"/>
          <w:numId w:val="3"/>
        </w:numPr>
        <w:ind w:right="89" w:hanging="425"/>
      </w:pPr>
      <w:r>
        <w:t xml:space="preserve">учет спроса на образовательные услуги со стороны потребителей; </w:t>
      </w:r>
    </w:p>
    <w:p w:rsidR="004F156F" w:rsidRDefault="005D5FE7">
      <w:pPr>
        <w:numPr>
          <w:ilvl w:val="0"/>
          <w:numId w:val="3"/>
        </w:numPr>
        <w:spacing w:after="73"/>
        <w:ind w:right="89" w:hanging="425"/>
      </w:pPr>
      <w:r>
        <w:t xml:space="preserve">учет потребностей и возможностей всех участников образовательных отношений в процессе определения целей, содержания и организационных форм работы. </w:t>
      </w:r>
    </w:p>
    <w:p w:rsidR="004F156F" w:rsidRDefault="005D5FE7">
      <w:pPr>
        <w:spacing w:after="52" w:line="270" w:lineRule="auto"/>
        <w:ind w:left="-5"/>
      </w:pPr>
      <w:r>
        <w:rPr>
          <w:b/>
          <w:i/>
        </w:rPr>
        <w:t xml:space="preserve">   Критерии оценки соответствия ОП ДО, АОП ДО, требованиям ФГОС ДО: </w:t>
      </w:r>
    </w:p>
    <w:p w:rsidR="004F156F" w:rsidRDefault="005D5FE7">
      <w:pPr>
        <w:numPr>
          <w:ilvl w:val="0"/>
          <w:numId w:val="3"/>
        </w:numPr>
        <w:spacing w:after="67"/>
        <w:ind w:right="89" w:hanging="425"/>
      </w:pPr>
      <w:r>
        <w:t xml:space="preserve">наличие/отсутствие образовательной программы дошкольного образования, </w:t>
      </w:r>
    </w:p>
    <w:p w:rsidR="004F156F" w:rsidRDefault="005D5FE7">
      <w:pPr>
        <w:numPr>
          <w:ilvl w:val="0"/>
          <w:numId w:val="3"/>
        </w:numPr>
        <w:spacing w:after="57"/>
        <w:ind w:right="89" w:hanging="425"/>
      </w:pPr>
      <w:r>
        <w:t xml:space="preserve">наличие/отсутствие адаптированных образовательных программ дошкольного образования для детей с ОВЗ; </w:t>
      </w:r>
    </w:p>
    <w:p w:rsidR="004F156F" w:rsidRDefault="005D5FE7">
      <w:pPr>
        <w:numPr>
          <w:ilvl w:val="0"/>
          <w:numId w:val="3"/>
        </w:numPr>
        <w:spacing w:after="59"/>
        <w:ind w:right="89" w:hanging="425"/>
      </w:pPr>
      <w:r>
        <w:t xml:space="preserve">наличие обязательной части ОП ДО, АОП ДО и части, формируемой участниками образовательных отношений в целевом, содержательном и организационном разделе (да/нет); </w:t>
      </w:r>
    </w:p>
    <w:p w:rsidR="004F156F" w:rsidRDefault="005D5FE7">
      <w:pPr>
        <w:numPr>
          <w:ilvl w:val="0"/>
          <w:numId w:val="3"/>
        </w:numPr>
        <w:spacing w:after="56"/>
        <w:ind w:right="89" w:hanging="425"/>
      </w:pPr>
      <w:r>
        <w:t xml:space="preserve">соответствие целевого, содержательного и организационного компонента ОП ДО, АОП ДО, возрастным и индивидуальным особенностям детского контингента (да/нет); </w:t>
      </w:r>
    </w:p>
    <w:p w:rsidR="004F156F" w:rsidRDefault="005D5FE7">
      <w:pPr>
        <w:numPr>
          <w:ilvl w:val="0"/>
          <w:numId w:val="3"/>
        </w:numPr>
        <w:spacing w:after="53"/>
        <w:ind w:right="89" w:hanging="425"/>
      </w:pPr>
      <w:r>
        <w:t xml:space="preserve">целевая направленность, содержательный и организационный компонент ОП ДО, АОП ДО, в части, формируемой участниками образовательных отношений, разработаны в соответствии с изучением спроса на </w:t>
      </w:r>
    </w:p>
    <w:p w:rsidR="004F156F" w:rsidRDefault="005D5FE7">
      <w:pPr>
        <w:spacing w:after="66"/>
        <w:ind w:left="730"/>
      </w:pPr>
      <w:r>
        <w:t xml:space="preserve">образовательные услуги со стороны потребителей (да/нет); </w:t>
      </w:r>
    </w:p>
    <w:p w:rsidR="004F156F" w:rsidRDefault="005D5FE7">
      <w:pPr>
        <w:numPr>
          <w:ilvl w:val="0"/>
          <w:numId w:val="3"/>
        </w:numPr>
        <w:spacing w:after="60"/>
        <w:ind w:right="89" w:hanging="425"/>
      </w:pPr>
      <w:r>
        <w:t xml:space="preserve">целевая направленность, содержательный и организационный компонент ОП ДО, АОП ДО, в части, формируемой участниками образовательных отношений, разработаны в соответствии со спецификой национальных, социокультурных и иных условий, в которых осуществляется образовательная деятельность (да/нет); </w:t>
      </w:r>
    </w:p>
    <w:p w:rsidR="004F156F" w:rsidRDefault="005D5FE7">
      <w:pPr>
        <w:numPr>
          <w:ilvl w:val="0"/>
          <w:numId w:val="3"/>
        </w:numPr>
        <w:spacing w:after="53"/>
        <w:ind w:right="89" w:hanging="425"/>
      </w:pPr>
      <w:r>
        <w:lastRenderedPageBreak/>
        <w:t xml:space="preserve">целевая направленность, содержательный и организационный компонент ОП ДО, АОП ДО, разработаны на основе учета потребностей и возможностей всех участников образовательных отношений (да/нет). </w:t>
      </w:r>
    </w:p>
    <w:p w:rsidR="004F156F" w:rsidRDefault="004F156F" w:rsidP="005D5FE7">
      <w:pPr>
        <w:spacing w:after="0" w:line="259" w:lineRule="auto"/>
        <w:ind w:left="251" w:firstLine="0"/>
        <w:jc w:val="center"/>
      </w:pPr>
    </w:p>
    <w:p w:rsidR="004F156F" w:rsidRDefault="005D5FE7">
      <w:pPr>
        <w:spacing w:after="0" w:line="259" w:lineRule="auto"/>
        <w:ind w:left="251" w:firstLine="0"/>
        <w:jc w:val="center"/>
      </w:pPr>
      <w:r>
        <w:rPr>
          <w:b/>
        </w:rPr>
        <w:t xml:space="preserve"> </w:t>
      </w:r>
    </w:p>
    <w:p w:rsidR="004F156F" w:rsidRDefault="005D5FE7">
      <w:pPr>
        <w:pStyle w:val="1"/>
        <w:ind w:left="275" w:right="86"/>
      </w:pPr>
      <w:r>
        <w:t xml:space="preserve">Оценка качества психолого-педагогических условий в ДОО </w:t>
      </w:r>
    </w:p>
    <w:p w:rsidR="004F156F" w:rsidRDefault="005D5FE7">
      <w:pPr>
        <w:spacing w:after="183"/>
        <w:ind w:left="10" w:right="375"/>
      </w:pPr>
      <w:r>
        <w:t xml:space="preserve">      Процедура оценки психолого-педагогических условий для реализации образовательной программы дошкольного образования в организации осуществляется на основе следующих </w:t>
      </w:r>
      <w:r>
        <w:rPr>
          <w:b/>
          <w:i/>
        </w:rPr>
        <w:t>показателей</w:t>
      </w:r>
      <w:r>
        <w:t xml:space="preserve">: </w:t>
      </w:r>
    </w:p>
    <w:p w:rsidR="004F156F" w:rsidRDefault="005D5FE7">
      <w:pPr>
        <w:numPr>
          <w:ilvl w:val="0"/>
          <w:numId w:val="4"/>
        </w:numPr>
        <w:spacing w:line="318" w:lineRule="auto"/>
        <w:ind w:hanging="569"/>
      </w:pPr>
      <w:r>
        <w:t xml:space="preserve">характер </w:t>
      </w:r>
      <w:r>
        <w:tab/>
        <w:t xml:space="preserve">взаимодействия </w:t>
      </w:r>
      <w:r>
        <w:tab/>
        <w:t xml:space="preserve">сотрудников </w:t>
      </w:r>
      <w:r>
        <w:tab/>
        <w:t xml:space="preserve">с </w:t>
      </w:r>
      <w:r>
        <w:tab/>
        <w:t xml:space="preserve">детьми </w:t>
      </w:r>
      <w:r>
        <w:tab/>
        <w:t xml:space="preserve">и </w:t>
      </w:r>
      <w:r>
        <w:tab/>
        <w:t xml:space="preserve">родителями воспитанников; </w:t>
      </w:r>
    </w:p>
    <w:p w:rsidR="004F156F" w:rsidRDefault="005D5FE7">
      <w:pPr>
        <w:numPr>
          <w:ilvl w:val="0"/>
          <w:numId w:val="4"/>
        </w:numPr>
        <w:spacing w:after="58"/>
        <w:ind w:hanging="569"/>
      </w:pPr>
      <w:r>
        <w:t xml:space="preserve">наличие возможностей для социально-личностного развития ребенка в процессе организации различных видов детской деятельности;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наличие возможностей для развития игровой деятельности; </w:t>
      </w:r>
    </w:p>
    <w:p w:rsidR="004F156F" w:rsidRDefault="005D5FE7">
      <w:pPr>
        <w:numPr>
          <w:ilvl w:val="0"/>
          <w:numId w:val="4"/>
        </w:numPr>
        <w:spacing w:after="56"/>
        <w:ind w:hanging="569"/>
      </w:pPr>
      <w:r>
        <w:t xml:space="preserve">наличие возможностей для коррекции нарушений развития и социальной адаптации (для детей с ОВЗ, в том числе посредством организации инклюзивного образования); </w:t>
      </w:r>
    </w:p>
    <w:p w:rsidR="004F156F" w:rsidRDefault="005D5FE7">
      <w:pPr>
        <w:numPr>
          <w:ilvl w:val="0"/>
          <w:numId w:val="4"/>
        </w:numPr>
        <w:spacing w:after="54"/>
        <w:ind w:hanging="569"/>
      </w:pPr>
      <w:r>
        <w:t xml:space="preserve">наличие возможностей для вариативного развивающего дошкольного образования. </w:t>
      </w:r>
    </w:p>
    <w:p w:rsidR="004F156F" w:rsidRDefault="005D5FE7">
      <w:pPr>
        <w:spacing w:after="55"/>
        <w:ind w:left="10" w:right="376"/>
      </w:pPr>
      <w:r>
        <w:t xml:space="preserve">       При реализации Программы проводится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 Педагогическая диагностика проводится в ходе наблюдений за активностью детей в спонтанной и специально организованной деятельности.  </w:t>
      </w:r>
    </w:p>
    <w:p w:rsidR="004F156F" w:rsidRDefault="005D5FE7">
      <w:pPr>
        <w:spacing w:after="55"/>
        <w:ind w:left="10" w:right="384"/>
      </w:pPr>
      <w:r>
        <w:t xml:space="preserve">        Результаты педагогической диагностики (мониторинга) могут использоваться исключительно для решения следующих образовательных задач: 1.</w:t>
      </w:r>
      <w:r>
        <w:rPr>
          <w:rFonts w:ascii="Arial" w:eastAsia="Arial" w:hAnsi="Arial" w:cs="Arial"/>
        </w:rPr>
        <w:t xml:space="preserve"> </w:t>
      </w:r>
      <w:r>
        <w:t xml:space="preserve"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  </w:t>
      </w:r>
    </w:p>
    <w:p w:rsidR="004F156F" w:rsidRDefault="005D5FE7" w:rsidP="005D5FE7">
      <w:pPr>
        <w:pStyle w:val="a4"/>
        <w:numPr>
          <w:ilvl w:val="0"/>
          <w:numId w:val="20"/>
        </w:numPr>
        <w:spacing w:after="108"/>
      </w:pPr>
      <w:r>
        <w:t xml:space="preserve">Оптимизация работы с группой детей. </w:t>
      </w:r>
    </w:p>
    <w:p w:rsidR="004F156F" w:rsidRDefault="005D5FE7">
      <w:pPr>
        <w:spacing w:after="35" w:line="270" w:lineRule="auto"/>
        <w:ind w:left="-5"/>
      </w:pPr>
      <w:r>
        <w:rPr>
          <w:b/>
          <w:i/>
        </w:rPr>
        <w:t xml:space="preserve">      Критерии оценки   психолого-педагогических условий   реализации ОП ДО, АОП ДО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педагогические работники создают и поддерживают доброжелательную атмосферу в группе;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педагогические работники способствуют установлению доверительных отношений с воспитанниками; </w:t>
      </w:r>
    </w:p>
    <w:p w:rsidR="004F156F" w:rsidRDefault="005D5FE7">
      <w:pPr>
        <w:numPr>
          <w:ilvl w:val="0"/>
          <w:numId w:val="4"/>
        </w:numPr>
        <w:ind w:hanging="569"/>
      </w:pPr>
      <w:r>
        <w:lastRenderedPageBreak/>
        <w:t xml:space="preserve">все работники Учреждения чутко реагируют на инициативу воспитанников в общении;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взаимодействуя с воспитанниками, все работники учитывают их возрастные индивидуальные особенности;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работники уделяют специальное внимание воспитанникам с особыми потребностями; </w:t>
      </w:r>
    </w:p>
    <w:p w:rsidR="004F156F" w:rsidRDefault="005D5FE7">
      <w:pPr>
        <w:numPr>
          <w:ilvl w:val="0"/>
          <w:numId w:val="4"/>
        </w:numPr>
        <w:spacing w:after="69"/>
        <w:ind w:hanging="569"/>
      </w:pPr>
      <w:r>
        <w:t xml:space="preserve">педагогические работники используют позитивные способы коррекции поведения воспитанников;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педагогические </w:t>
      </w:r>
      <w:r>
        <w:tab/>
        <w:t xml:space="preserve">работники </w:t>
      </w:r>
      <w:r>
        <w:tab/>
        <w:t xml:space="preserve">планируют </w:t>
      </w:r>
      <w:r>
        <w:tab/>
        <w:t xml:space="preserve">образовательную </w:t>
      </w:r>
      <w:r>
        <w:tab/>
        <w:t xml:space="preserve">работу </w:t>
      </w:r>
    </w:p>
    <w:p w:rsidR="004F156F" w:rsidRDefault="005D5FE7">
      <w:pPr>
        <w:spacing w:after="56"/>
        <w:ind w:left="862"/>
      </w:pPr>
      <w:r>
        <w:t>(развивающие игры, занятия, прогулки, беседы, экскурсии и пр.) с каждым воспитанником и с группой на основании данных психолого-</w:t>
      </w:r>
    </w:p>
    <w:p w:rsidR="004F156F" w:rsidRDefault="005D5FE7">
      <w:pPr>
        <w:spacing w:after="67"/>
        <w:ind w:left="862"/>
      </w:pPr>
      <w:r>
        <w:t xml:space="preserve">педагогической диагностики развития каждого воспитанника; </w:t>
      </w:r>
    </w:p>
    <w:p w:rsidR="004F156F" w:rsidRDefault="005D5FE7">
      <w:pPr>
        <w:numPr>
          <w:ilvl w:val="0"/>
          <w:numId w:val="4"/>
        </w:numPr>
        <w:spacing w:after="53"/>
        <w:ind w:hanging="569"/>
      </w:pPr>
      <w:r>
        <w:t xml:space="preserve">воспитанники постоянно находятся в поле внимания взрослого, который при необходимости включается в игру и другие виды деятельности. </w:t>
      </w:r>
    </w:p>
    <w:p w:rsidR="004F156F" w:rsidRDefault="005D5FE7">
      <w:pPr>
        <w:spacing w:after="7" w:line="278" w:lineRule="auto"/>
        <w:ind w:left="0" w:right="99" w:firstLine="0"/>
      </w:pPr>
      <w:r>
        <w:t xml:space="preserve">          </w:t>
      </w:r>
      <w:r>
        <w:rPr>
          <w:u w:val="single" w:color="000000"/>
        </w:rPr>
        <w:t>Оценка психолого-педагогических условий с позиции наличия возможностей</w:t>
      </w:r>
      <w:r>
        <w:t xml:space="preserve"> </w:t>
      </w:r>
      <w:r>
        <w:rPr>
          <w:u w:val="single" w:color="000000"/>
        </w:rPr>
        <w:t>для социально-личностного развития ребенка</w:t>
      </w:r>
      <w:r>
        <w:t xml:space="preserve"> в процессе организации различных видов детской деятельности предусматривает </w:t>
      </w:r>
      <w:r>
        <w:rPr>
          <w:u w:val="single" w:color="000000"/>
        </w:rPr>
        <w:t>дифференциацию критериев оценки</w:t>
      </w:r>
      <w:r>
        <w:t xml:space="preserve"> </w:t>
      </w:r>
      <w:r>
        <w:rPr>
          <w:u w:val="single" w:color="000000"/>
        </w:rPr>
        <w:t>по видовому разнообразию.</w:t>
      </w:r>
      <w:r>
        <w:t xml:space="preserve">   </w:t>
      </w:r>
    </w:p>
    <w:p w:rsidR="004F156F" w:rsidRDefault="005D5FE7">
      <w:pPr>
        <w:spacing w:after="9" w:line="270" w:lineRule="auto"/>
        <w:ind w:left="-5" w:right="98"/>
      </w:pPr>
      <w:r>
        <w:rPr>
          <w:b/>
          <w:i/>
        </w:rPr>
        <w:t xml:space="preserve">        Критерии оценки психолого-педагогических условий социальноличностного развития ребенка в процессе организации </w:t>
      </w:r>
      <w:r>
        <w:rPr>
          <w:b/>
          <w:i/>
          <w:u w:val="single" w:color="000000"/>
        </w:rPr>
        <w:t>познавательной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деятельности</w:t>
      </w:r>
      <w:r>
        <w:rPr>
          <w:b/>
          <w:i/>
        </w:rPr>
        <w:t xml:space="preserve"> являются: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у воспитанников представлений о физических свойствах окружающего мира;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у воспитанников географических представлений;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у воспитанников представлений о Солнечной системе и различных космических явлениях (наблюдают за движением Солнца и Луны, рассматривают звездное небо; рассказывают о вращении планет вокруг Солнца; показывают на открытках, слайдах изображения созвездий, комет, метеоритов, рассказывают и читают о солнечных и лунных затмениях и т.п.);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познавательной активности и самостоятельности воспитанников в естественнонаучном познании (организуют проблемные ситуации, совместное обсуждение возникающих вопросов, познавательные игры и др.);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способствуют развитию у воспитанников интереса к культуре народов мира, приобщают детей к культуре их Родины, знакомят с образом жизни человека в прошлом и настоящем. </w:t>
      </w:r>
    </w:p>
    <w:p w:rsidR="004F156F" w:rsidRDefault="005D5FE7">
      <w:pPr>
        <w:spacing w:after="21" w:line="261" w:lineRule="auto"/>
        <w:ind w:left="0" w:firstLine="0"/>
        <w:jc w:val="left"/>
      </w:pPr>
      <w:r>
        <w:lastRenderedPageBreak/>
        <w:t xml:space="preserve">            </w:t>
      </w:r>
      <w:r>
        <w:rPr>
          <w:b/>
          <w:i/>
        </w:rPr>
        <w:t xml:space="preserve">Критерии </w:t>
      </w:r>
      <w:r>
        <w:rPr>
          <w:b/>
          <w:i/>
        </w:rPr>
        <w:tab/>
        <w:t xml:space="preserve">оценки </w:t>
      </w:r>
      <w:r>
        <w:rPr>
          <w:b/>
          <w:i/>
        </w:rPr>
        <w:tab/>
        <w:t xml:space="preserve">психолого-педагогических </w:t>
      </w:r>
      <w:r>
        <w:rPr>
          <w:b/>
          <w:i/>
        </w:rPr>
        <w:tab/>
        <w:t xml:space="preserve">условий </w:t>
      </w:r>
      <w:r>
        <w:rPr>
          <w:b/>
          <w:i/>
        </w:rPr>
        <w:tab/>
        <w:t xml:space="preserve">социальноличностного развития ребенка в процессе организации </w:t>
      </w:r>
      <w:r>
        <w:rPr>
          <w:b/>
          <w:i/>
          <w:u w:val="single" w:color="000000"/>
        </w:rPr>
        <w:t>конструктивной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деятельности</w:t>
      </w:r>
      <w:r>
        <w:rPr>
          <w:b/>
          <w:i/>
        </w:rPr>
        <w:t xml:space="preserve"> являются: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у воспитанников интереса к конструированию;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учат воспитанников планировать, подбирать и соотносить детали, создавать конструкции по собственному замыслу, заданным условиям, картинкам, схемам, чертежам, моделям;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знакомят воспитанников с разными видами конструкторов;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поощряют творческую активность воспитанников в конструктивной деятельности; </w:t>
      </w:r>
    </w:p>
    <w:p w:rsidR="004F156F" w:rsidRDefault="005D5FE7">
      <w:pPr>
        <w:numPr>
          <w:ilvl w:val="0"/>
          <w:numId w:val="4"/>
        </w:numPr>
        <w:spacing w:after="5" w:line="280" w:lineRule="auto"/>
        <w:ind w:hanging="569"/>
      </w:pPr>
      <w:r>
        <w:t xml:space="preserve">педагоги </w:t>
      </w:r>
      <w:r>
        <w:tab/>
        <w:t xml:space="preserve">поощряют </w:t>
      </w:r>
      <w:r>
        <w:tab/>
        <w:t xml:space="preserve">сотрудничество </w:t>
      </w:r>
      <w:r>
        <w:tab/>
        <w:t xml:space="preserve">воспитанников </w:t>
      </w:r>
      <w:r>
        <w:tab/>
        <w:t xml:space="preserve">при </w:t>
      </w:r>
      <w:r>
        <w:tab/>
        <w:t xml:space="preserve">создании коллективных построек (помогают создать общий замысел, распределить действия, вместе подобрать необходимые детали и материалы и пр.).         </w:t>
      </w:r>
      <w:r>
        <w:rPr>
          <w:b/>
          <w:i/>
        </w:rPr>
        <w:t xml:space="preserve">Критерии оценки психолого-педагогических условий социальноличностного развития ребенка в процессе организации </w:t>
      </w:r>
      <w:r>
        <w:rPr>
          <w:b/>
          <w:i/>
          <w:u w:val="single" w:color="000000"/>
        </w:rPr>
        <w:t>познавательноисследовательской</w:t>
      </w:r>
      <w:r>
        <w:rPr>
          <w:b/>
          <w:i/>
        </w:rPr>
        <w:t xml:space="preserve"> деятельности являются: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у воспитанников интереса к математике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в соответствии с возрастными возможностями воспитанников создают условия для развития умственных действий: выделения и сравнения признаков различных предметов и явлений, их свойств; классификации (предлагают подобрать предметы по форме, цвету, величине, назначению, разложить в порядке возрастания - убывания одного или нескольких признаков, выделить из набора картинок мебель, одежду, растения и т.д., собрать пирамидку, матрешку, и т.п.);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развивают у воспитанников представления о количестве и числе педагоги знакомят воспитанников с различными средствами и способами измерения. </w:t>
      </w:r>
    </w:p>
    <w:p w:rsidR="004F156F" w:rsidRDefault="005D5FE7" w:rsidP="005D5FE7">
      <w:pPr>
        <w:spacing w:after="9" w:line="270" w:lineRule="auto"/>
        <w:ind w:left="-5" w:right="98"/>
      </w:pPr>
      <w:r>
        <w:t xml:space="preserve">        </w:t>
      </w:r>
    </w:p>
    <w:p w:rsidR="004F156F" w:rsidRDefault="005D5FE7">
      <w:pPr>
        <w:spacing w:after="9" w:line="270" w:lineRule="auto"/>
        <w:ind w:left="-5" w:right="98"/>
      </w:pPr>
      <w:r>
        <w:t xml:space="preserve">        </w:t>
      </w:r>
      <w:r>
        <w:rPr>
          <w:b/>
          <w:i/>
        </w:rPr>
        <w:t xml:space="preserve">Критерии оценки психолого-педагогических условий социальноличностного развития ребенка в процессе организации </w:t>
      </w:r>
      <w:r>
        <w:rPr>
          <w:b/>
          <w:i/>
          <w:u w:val="single" w:color="000000"/>
        </w:rPr>
        <w:t>речевой и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коммуникативной</w:t>
      </w:r>
      <w:r>
        <w:rPr>
          <w:b/>
          <w:i/>
        </w:rPr>
        <w:t xml:space="preserve"> деятельности являются: </w:t>
      </w:r>
    </w:p>
    <w:p w:rsidR="004F156F" w:rsidRDefault="005D5FE7" w:rsidP="005D5FE7">
      <w:pPr>
        <w:numPr>
          <w:ilvl w:val="0"/>
          <w:numId w:val="4"/>
        </w:numPr>
        <w:ind w:hanging="569"/>
        <w:sectPr w:rsidR="004F156F" w:rsidSect="005D5F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2" w:right="322" w:bottom="567" w:left="1419" w:header="153" w:footer="706" w:gutter="0"/>
          <w:cols w:space="720"/>
        </w:sectPr>
      </w:pPr>
      <w:r>
        <w:t>сотрудники создают условия для развития у воспитанников речевого общения со взрослыми и сверстниками;</w:t>
      </w:r>
    </w:p>
    <w:p w:rsidR="004F156F" w:rsidRDefault="005D5FE7" w:rsidP="005D5FE7">
      <w:pPr>
        <w:ind w:left="0" w:firstLine="0"/>
      </w:pPr>
      <w:r>
        <w:lastRenderedPageBreak/>
        <w:t xml:space="preserve">педагоги способствуют обогащению речи воспитанников;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поощряют речевое творчество воспитанников;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сотрудники создают условия для развития у воспитанников правильной речи;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речевого мышления воспитанников;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создают условия для развития у воспитанников планирующей и регулирующей функции речи; </w:t>
      </w:r>
    </w:p>
    <w:p w:rsidR="004F156F" w:rsidRDefault="005D5FE7">
      <w:pPr>
        <w:numPr>
          <w:ilvl w:val="0"/>
          <w:numId w:val="4"/>
        </w:numPr>
        <w:spacing w:after="9" w:line="270" w:lineRule="auto"/>
        <w:ind w:hanging="569"/>
      </w:pPr>
      <w:r>
        <w:t xml:space="preserve">педагоги создают условия для подготовки воспитанников к чтению и письму.      </w:t>
      </w:r>
      <w:r>
        <w:rPr>
          <w:b/>
          <w:i/>
        </w:rPr>
        <w:t xml:space="preserve">Критерии оценки психолого-педагогических условий социально-личностного развития ребенка в процессе организации </w:t>
      </w:r>
      <w:r>
        <w:rPr>
          <w:b/>
          <w:i/>
          <w:u w:val="single" w:color="000000"/>
        </w:rPr>
        <w:t>социально -ориентированной</w:t>
      </w:r>
      <w:r>
        <w:rPr>
          <w:b/>
          <w:i/>
        </w:rPr>
        <w:t xml:space="preserve"> деятельности являются: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сотрудники создают условия для развития у воспитанников положительного самоощущения, уверенности в себе, чувства собственного достоинства;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сотрудники создают условия для формирования у воспитанников положительного отношения к другим людям;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сотрудники создают условия для развития у воспитанников инициативности, самостоятельности, ответственности;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взрослые создают условия </w:t>
      </w:r>
      <w:r>
        <w:tab/>
        <w:t xml:space="preserve">для </w:t>
      </w:r>
      <w:r>
        <w:tab/>
        <w:t xml:space="preserve">развития </w:t>
      </w:r>
      <w:r>
        <w:tab/>
        <w:t xml:space="preserve">сотрудничества между воспитанниками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педагоги приобщают воспитанников к нравственным ценностям;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взрослые способствуют формированию у воспитанников положительного отношения к труду; </w:t>
      </w:r>
    </w:p>
    <w:p w:rsidR="004F156F" w:rsidRDefault="005D5FE7">
      <w:pPr>
        <w:numPr>
          <w:ilvl w:val="0"/>
          <w:numId w:val="4"/>
        </w:numPr>
        <w:ind w:hanging="569"/>
      </w:pPr>
      <w:r>
        <w:t xml:space="preserve">взрослые создают предпосылки для развития у воспитанников гражданского самосознания; </w:t>
      </w:r>
    </w:p>
    <w:p w:rsidR="004F156F" w:rsidRDefault="005D5FE7">
      <w:pPr>
        <w:numPr>
          <w:ilvl w:val="0"/>
          <w:numId w:val="4"/>
        </w:numPr>
        <w:spacing w:after="90"/>
        <w:ind w:hanging="569"/>
      </w:pPr>
      <w:r>
        <w:t xml:space="preserve">педагоги создают условия для формирования у воспитанников навыков безопасного поведения. </w:t>
      </w:r>
    </w:p>
    <w:p w:rsidR="004F156F" w:rsidRDefault="005D5FE7">
      <w:pPr>
        <w:pStyle w:val="1"/>
        <w:spacing w:after="4" w:line="322" w:lineRule="auto"/>
        <w:ind w:left="2364" w:right="0" w:hanging="1923"/>
        <w:jc w:val="left"/>
      </w:pPr>
      <w:r>
        <w:t xml:space="preserve">Технология организации процедуры оценки психолого- педагогических   условий для реализации ОП ДО, АОП ДО </w:t>
      </w:r>
    </w:p>
    <w:p w:rsidR="004F156F" w:rsidRDefault="005D5FE7">
      <w:pPr>
        <w:spacing w:after="53"/>
        <w:ind w:left="10"/>
      </w:pPr>
      <w:r>
        <w:t xml:space="preserve">          Процедура оценки психолого-педагогических условий для реализации основной образовательной программы дошкольного образования включает: </w:t>
      </w:r>
    </w:p>
    <w:p w:rsidR="004F156F" w:rsidRDefault="005D5FE7">
      <w:pPr>
        <w:numPr>
          <w:ilvl w:val="0"/>
          <w:numId w:val="5"/>
        </w:numPr>
        <w:spacing w:after="55"/>
        <w:ind w:hanging="281"/>
      </w:pPr>
      <w:r>
        <w:t xml:space="preserve">наблюдение за организацией образовательной деятельности в ДОУ со стороны педагогических работников </w:t>
      </w:r>
    </w:p>
    <w:p w:rsidR="004F156F" w:rsidRDefault="005D5FE7">
      <w:pPr>
        <w:numPr>
          <w:ilvl w:val="0"/>
          <w:numId w:val="5"/>
        </w:numPr>
        <w:spacing w:after="60"/>
        <w:ind w:hanging="281"/>
      </w:pPr>
      <w:r>
        <w:t xml:space="preserve">фиксация результатов наблюдений в оценочных листах с уточнением степени проявления наблюдаемых явлений (балльная оценка) (Приложение) </w:t>
      </w:r>
    </w:p>
    <w:p w:rsidR="00232C00" w:rsidRDefault="005D5FE7" w:rsidP="00232C00">
      <w:pPr>
        <w:numPr>
          <w:ilvl w:val="0"/>
          <w:numId w:val="5"/>
        </w:numPr>
        <w:spacing w:after="49"/>
        <w:ind w:hanging="281"/>
      </w:pPr>
      <w:r>
        <w:t xml:space="preserve">наблюдение за процессом взаимодействия всех участников образовательных отношений. </w:t>
      </w:r>
    </w:p>
    <w:p w:rsidR="004F156F" w:rsidRDefault="005D5FE7" w:rsidP="00232C00">
      <w:pPr>
        <w:numPr>
          <w:ilvl w:val="0"/>
          <w:numId w:val="5"/>
        </w:numPr>
        <w:spacing w:after="49"/>
        <w:ind w:hanging="281"/>
      </w:pPr>
      <w:r>
        <w:lastRenderedPageBreak/>
        <w:t xml:space="preserve">Оценка качества организации развивающей предметно-пространственной среды в ДОО </w:t>
      </w:r>
    </w:p>
    <w:p w:rsidR="004F156F" w:rsidRDefault="005D5FE7">
      <w:pPr>
        <w:spacing w:after="19" w:line="259" w:lineRule="auto"/>
        <w:ind w:left="65" w:firstLine="0"/>
        <w:jc w:val="center"/>
      </w:pPr>
      <w:r>
        <w:rPr>
          <w:b/>
        </w:rPr>
        <w:t xml:space="preserve"> </w:t>
      </w:r>
    </w:p>
    <w:p w:rsidR="004F156F" w:rsidRDefault="005D5FE7">
      <w:pPr>
        <w:ind w:left="10"/>
      </w:pPr>
      <w:r>
        <w:rPr>
          <w:b/>
          <w:i/>
        </w:rPr>
        <w:t xml:space="preserve">   </w:t>
      </w:r>
      <w:r>
        <w:t xml:space="preserve">ФГОС ДО определяет требования к развивающей предметно-пространственной среде. </w:t>
      </w:r>
    </w:p>
    <w:p w:rsidR="004F156F" w:rsidRDefault="005D5FE7">
      <w:pPr>
        <w:spacing w:after="9" w:line="270" w:lineRule="auto"/>
        <w:ind w:left="-5"/>
      </w:pPr>
      <w:r>
        <w:rPr>
          <w:b/>
          <w:i/>
        </w:rPr>
        <w:t xml:space="preserve">   Показатели организации развивающей предметно-пространственной среды </w:t>
      </w:r>
    </w:p>
    <w:p w:rsidR="004F156F" w:rsidRDefault="005D5FE7">
      <w:pPr>
        <w:ind w:left="10"/>
      </w:pPr>
      <w:r>
        <w:rPr>
          <w:b/>
          <w:i/>
        </w:rPr>
        <w:t xml:space="preserve">        </w:t>
      </w:r>
      <w:r>
        <w:t xml:space="preserve">Процедура оценки развивающей предметно-пространственной среды для реализации   ОП ДО и АОП ДО в организации осуществляется на основе следующих показателей: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насыщенность предметно-пространственной среды;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трансформируемость пространства;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полифункциональность игровых материалов; </w:t>
      </w:r>
    </w:p>
    <w:p w:rsidR="00232C00" w:rsidRDefault="005D5FE7">
      <w:pPr>
        <w:numPr>
          <w:ilvl w:val="0"/>
          <w:numId w:val="6"/>
        </w:numPr>
        <w:spacing w:after="5" w:line="280" w:lineRule="auto"/>
        <w:ind w:hanging="360"/>
      </w:pPr>
      <w:r>
        <w:t xml:space="preserve">вариативность предметно-пространственной среды; </w:t>
      </w:r>
    </w:p>
    <w:p w:rsidR="00232C00" w:rsidRDefault="005D5FE7" w:rsidP="00232C00">
      <w:pPr>
        <w:spacing w:after="5" w:line="280" w:lineRule="auto"/>
        <w:ind w:left="345" w:firstLine="0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доступность предметно-пространственной среды; </w:t>
      </w:r>
    </w:p>
    <w:p w:rsidR="004F156F" w:rsidRDefault="00984CE2" w:rsidP="00232C00">
      <w:pPr>
        <w:spacing w:after="5" w:line="280" w:lineRule="auto"/>
        <w:ind w:left="345" w:firstLine="0"/>
      </w:pPr>
      <w:r>
        <w:t xml:space="preserve"> </w:t>
      </w:r>
      <w:r w:rsidR="005D5FE7">
        <w:rPr>
          <w:rFonts w:ascii="Wingdings" w:eastAsia="Wingdings" w:hAnsi="Wingdings" w:cs="Wingdings"/>
        </w:rPr>
        <w:t></w:t>
      </w:r>
      <w:r w:rsidR="005D5FE7">
        <w:rPr>
          <w:rFonts w:ascii="Arial" w:eastAsia="Arial" w:hAnsi="Arial" w:cs="Arial"/>
        </w:rPr>
        <w:t xml:space="preserve"> </w:t>
      </w:r>
      <w:r w:rsidR="005D5FE7">
        <w:t xml:space="preserve">безопасность предметно-пространственной среды. </w:t>
      </w:r>
    </w:p>
    <w:p w:rsidR="004F156F" w:rsidRDefault="005D5FE7">
      <w:pPr>
        <w:spacing w:after="9" w:line="270" w:lineRule="auto"/>
        <w:ind w:left="-5"/>
      </w:pPr>
      <w:r>
        <w:rPr>
          <w:b/>
          <w:i/>
        </w:rPr>
        <w:t xml:space="preserve">   Критерии оценки организации развивающей предметно- пространственной среды </w:t>
      </w:r>
    </w:p>
    <w:p w:rsidR="004F156F" w:rsidRDefault="005D5FE7">
      <w:pPr>
        <w:ind w:left="10"/>
      </w:pPr>
      <w:r>
        <w:t xml:space="preserve">       Основными критериями оценки развивающей предметно- пространственной </w:t>
      </w:r>
      <w:r w:rsidR="00CB041E">
        <w:t>среды являются</w:t>
      </w:r>
      <w:r>
        <w:t xml:space="preserve">: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организация среды в ДОО обеспечивает реализацию ОП ДО и АОП ДО;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развивающая предметно-пространственная среда ДОО соответствует возрасту воспитанников;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обеспечена доступность развивающей предметно-пространственной среды для воспитанников, в том числе детей с ограниченными возможностями здоровья и детей-инвалидов;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развивающая предметно-пространственная среда ДОО обеспечивает условия для физического развития, охраны и укрепления здоровья, коррекции недостатков развития воспитанников;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развивающая предметно-пространственная среда в ДОО обеспечивает условия для эмоционального благополучия и личностного развития воспитанников (имеются индивидуальные шкафчики для одежды, личных вещей, игрушек детей; оборудованы уголки уединения и уютные зоны отдыха; экспонируются фотографии ребенка и его семьи; в групповых и других помещениях, на лестничных пролетах, в проходах, холлах организованы выставки с поделками детей и пр.);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развивающая предметно-пространственная среда ДОО обеспечивает условия для развития игровой деятельности воспитанников; </w:t>
      </w:r>
    </w:p>
    <w:p w:rsidR="004F156F" w:rsidRDefault="005D5FE7">
      <w:pPr>
        <w:numPr>
          <w:ilvl w:val="0"/>
          <w:numId w:val="6"/>
        </w:numPr>
        <w:ind w:hanging="360"/>
      </w:pPr>
      <w:r>
        <w:lastRenderedPageBreak/>
        <w:t xml:space="preserve">развивающая предметно-пространственная среда ДОО обеспечивает условия для познавательного развития воспитанников (выделены помещения или зоны, оснащенные оборудованием, приборами и материалами для разных видов познавательной деятельности);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развивающая предметно-пространственная среда ДОО обеспечивает условия для художественно- эстетического развития воспитанников (помещения ДОУ и участок оформлены с художественным вкусом; выделены помещения или зоны, оснащенные оборудованием и материалами для изобразительной, музыкальной, театрализованной деятельности детей);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развивающая предметно-пространственная развивающая среда ДОО является трансформируемой т.е. может меняться в зависимости от образовательной ситуации, в том числе, от меняющихся интересов и возможностей детей;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развивающая предметно-пространственная развивающая среда ДОО является полифункциональной; </w:t>
      </w:r>
    </w:p>
    <w:p w:rsidR="004F156F" w:rsidRDefault="005D5FE7">
      <w:pPr>
        <w:ind w:left="730"/>
      </w:pPr>
      <w:r>
        <w:t xml:space="preserve">развивающая предметно-пространственная развивающая среда ДОО является вариативной; </w:t>
      </w:r>
    </w:p>
    <w:p w:rsidR="004F156F" w:rsidRDefault="005D5FE7">
      <w:pPr>
        <w:numPr>
          <w:ilvl w:val="0"/>
          <w:numId w:val="6"/>
        </w:numPr>
        <w:ind w:hanging="360"/>
      </w:pPr>
      <w:r>
        <w:t xml:space="preserve">в ДОО созданы условия для информатизации образовательного процесса (для демонстрации детям познавательных, художественных, мультипликационных фильмов, литературных, музыкальных произведений и др.; для поиска в информационной среде материалов, обеспечивающих реализацию основной образовательной программы; для предоставления информации о Программе семье, всем заинтересованным лицам, вовлеченным в образовательную деятельность, а также широкой общественности; для обсуждения с родителями детей вопросов, связанных с реализацией Программы и т.п.); </w:t>
      </w:r>
    </w:p>
    <w:p w:rsidR="004F156F" w:rsidRDefault="005D5FE7">
      <w:pPr>
        <w:numPr>
          <w:ilvl w:val="0"/>
          <w:numId w:val="6"/>
        </w:numPr>
        <w:spacing w:after="89"/>
        <w:ind w:hanging="360"/>
      </w:pPr>
      <w:r>
        <w:t xml:space="preserve">развивающая предметно-пространственная среда ДОО и ее элементы соответствуют требованиям по обеспечению надежности и безопасности. </w:t>
      </w:r>
    </w:p>
    <w:p w:rsidR="004F156F" w:rsidRDefault="005D5FE7">
      <w:pPr>
        <w:pStyle w:val="1"/>
        <w:spacing w:after="4" w:line="322" w:lineRule="auto"/>
        <w:ind w:left="775" w:right="0" w:hanging="223"/>
        <w:jc w:val="left"/>
      </w:pPr>
      <w:r>
        <w:t xml:space="preserve">         Технология организации процедуры оценки организации                развивающей предметно-пространственной среды </w:t>
      </w:r>
    </w:p>
    <w:p w:rsidR="004F156F" w:rsidRDefault="005D5FE7">
      <w:pPr>
        <w:spacing w:after="58"/>
        <w:ind w:left="10" w:right="270"/>
      </w:pPr>
      <w:r>
        <w:t xml:space="preserve">        Процедура оценки предметно-пространственной развивающей среды реализации основной образовательной программы дошкольного образования включает: </w:t>
      </w:r>
    </w:p>
    <w:p w:rsidR="004F156F" w:rsidRDefault="005D5FE7">
      <w:pPr>
        <w:numPr>
          <w:ilvl w:val="0"/>
          <w:numId w:val="7"/>
        </w:numPr>
        <w:spacing w:after="54"/>
        <w:ind w:hanging="281"/>
      </w:pPr>
      <w:r>
        <w:t xml:space="preserve">наблюдение за организацией образовательной деятельности в ДОО со стороны педагогических работников; </w:t>
      </w:r>
    </w:p>
    <w:p w:rsidR="004F156F" w:rsidRDefault="005D5FE7">
      <w:pPr>
        <w:numPr>
          <w:ilvl w:val="0"/>
          <w:numId w:val="7"/>
        </w:numPr>
        <w:spacing w:after="51"/>
        <w:ind w:hanging="281"/>
      </w:pPr>
      <w:r>
        <w:t>мониторинг качества организации развивающей предметно- пространственной среды (с фиксацией из</w:t>
      </w:r>
      <w:r w:rsidR="00232C00">
        <w:t>менений в баллах)</w:t>
      </w:r>
      <w:r>
        <w:t xml:space="preserve"> </w:t>
      </w:r>
    </w:p>
    <w:p w:rsidR="004F156F" w:rsidRDefault="005D5FE7">
      <w:pPr>
        <w:spacing w:after="29" w:line="259" w:lineRule="auto"/>
        <w:ind w:left="65" w:firstLine="0"/>
        <w:jc w:val="center"/>
      </w:pPr>
      <w:r>
        <w:rPr>
          <w:b/>
        </w:rPr>
        <w:t xml:space="preserve"> </w:t>
      </w:r>
    </w:p>
    <w:p w:rsidR="004F156F" w:rsidRDefault="005D5FE7">
      <w:pPr>
        <w:pStyle w:val="1"/>
        <w:ind w:left="275" w:right="268"/>
      </w:pPr>
      <w:r>
        <w:lastRenderedPageBreak/>
        <w:t xml:space="preserve">Оценка кадровых условий реализации ОП ДО, АОП ДО </w:t>
      </w:r>
    </w:p>
    <w:p w:rsidR="004F156F" w:rsidRDefault="005D5FE7">
      <w:pPr>
        <w:ind w:left="10"/>
      </w:pPr>
      <w:r>
        <w:t xml:space="preserve">        Процедура оценки кадровых условий </w:t>
      </w:r>
      <w:r w:rsidR="00CB041E">
        <w:t>реализации ОП</w:t>
      </w:r>
      <w:r>
        <w:t xml:space="preserve"> ДО и АОП ДО </w:t>
      </w:r>
      <w:r w:rsidR="00CB041E">
        <w:t>в организации</w:t>
      </w:r>
      <w:r>
        <w:t xml:space="preserve"> осуществляется на основе следующих </w:t>
      </w:r>
      <w:r>
        <w:rPr>
          <w:b/>
          <w:i/>
        </w:rPr>
        <w:t>показателей:</w:t>
      </w:r>
      <w:r>
        <w:t xml:space="preserve">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квалификация педагогических </w:t>
      </w:r>
      <w:r w:rsidR="00CB041E">
        <w:t>работников и учебно-вспомога</w:t>
      </w:r>
      <w:r>
        <w:t xml:space="preserve">тельного персонала; </w:t>
      </w:r>
    </w:p>
    <w:p w:rsidR="004F156F" w:rsidRDefault="005D5FE7">
      <w:pPr>
        <w:numPr>
          <w:ilvl w:val="0"/>
          <w:numId w:val="8"/>
        </w:numPr>
        <w:spacing w:after="5" w:line="280" w:lineRule="auto"/>
        <w:ind w:hanging="360"/>
      </w:pPr>
      <w:r>
        <w:t xml:space="preserve">должностной состав реализации ОП ДО, АОП ДО; </w:t>
      </w: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количественный состав реализации ОП ДО, АОП ДО; </w:t>
      </w: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компетенции педагогических работников. </w:t>
      </w:r>
    </w:p>
    <w:p w:rsidR="004F156F" w:rsidRDefault="005D5FE7">
      <w:pPr>
        <w:spacing w:after="9" w:line="270" w:lineRule="auto"/>
        <w:ind w:left="370"/>
      </w:pPr>
      <w:r>
        <w:rPr>
          <w:b/>
          <w:i/>
        </w:rPr>
        <w:t xml:space="preserve">Критерии оценки кадровых условий реализации ОП ДО, АОП ДО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соответствие квалификации педагогических работников требованиям, установленным в Едином квалификационном справочнике должностей руководителей, специалистов и служащих;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соответствие квалификации учебно-вспомогательного персонала требованиям, установленным в Едином квалификационном справочнике должностей руководителей, специалистов и служащих;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соответствие должностей педагогических работников содержанию ОП ДО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профильная направленность квалификации педагогических работников в соответствии с занимающей должностью - отсутствие вакансий;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способность педагогических работников обеспечивать эмоциональное благополучие детей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способность </w:t>
      </w:r>
      <w:r>
        <w:tab/>
        <w:t xml:space="preserve">педагогических работников обеспечивать </w:t>
      </w:r>
      <w:r>
        <w:tab/>
        <w:t xml:space="preserve">поддержку индивидуальности и инициативы детей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способность </w:t>
      </w:r>
      <w:r>
        <w:tab/>
        <w:t xml:space="preserve">педагогических </w:t>
      </w:r>
      <w:r>
        <w:tab/>
        <w:t xml:space="preserve">работников </w:t>
      </w:r>
      <w:r>
        <w:tab/>
        <w:t xml:space="preserve">устанавливать </w:t>
      </w:r>
      <w:r>
        <w:tab/>
        <w:t xml:space="preserve">правила взаимодействия в разных ситуациях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способность педагогических работников к построению вариативного образования, ориентированного на индивидуальные особенности развития детей </w:t>
      </w:r>
    </w:p>
    <w:p w:rsidR="004F156F" w:rsidRDefault="005D5FE7">
      <w:pPr>
        <w:numPr>
          <w:ilvl w:val="0"/>
          <w:numId w:val="8"/>
        </w:numPr>
        <w:ind w:hanging="360"/>
      </w:pPr>
      <w:r>
        <w:t xml:space="preserve">способность педагогических работников к конструктивному взаимодействию с родителями воспитанников. </w:t>
      </w:r>
    </w:p>
    <w:p w:rsidR="004F156F" w:rsidRDefault="005D5FE7">
      <w:pPr>
        <w:spacing w:after="35" w:line="259" w:lineRule="auto"/>
        <w:ind w:left="0" w:firstLine="0"/>
        <w:jc w:val="left"/>
      </w:pPr>
      <w:r>
        <w:t xml:space="preserve"> </w:t>
      </w:r>
    </w:p>
    <w:p w:rsidR="004F156F" w:rsidRDefault="005D5FE7">
      <w:pPr>
        <w:pStyle w:val="1"/>
        <w:ind w:left="275" w:right="132"/>
      </w:pPr>
      <w:r>
        <w:t xml:space="preserve">Технология организации процедуры оценки кадровых </w:t>
      </w:r>
      <w:r w:rsidR="00CB041E">
        <w:t>условий реализации</w:t>
      </w:r>
      <w:r>
        <w:t xml:space="preserve"> ОП ДО, АОП ДО </w:t>
      </w:r>
    </w:p>
    <w:p w:rsidR="004F156F" w:rsidRDefault="005D5FE7">
      <w:pPr>
        <w:ind w:left="10"/>
      </w:pPr>
      <w:r>
        <w:t xml:space="preserve">          Процедура оценки кадровых условий включает:  </w:t>
      </w:r>
    </w:p>
    <w:p w:rsidR="004F156F" w:rsidRDefault="005D5FE7">
      <w:pPr>
        <w:numPr>
          <w:ilvl w:val="0"/>
          <w:numId w:val="9"/>
        </w:numPr>
        <w:ind w:hanging="360"/>
      </w:pPr>
      <w:r>
        <w:t xml:space="preserve">мониторинг уровня квалификации педагогических работников </w:t>
      </w:r>
    </w:p>
    <w:p w:rsidR="004F156F" w:rsidRDefault="005D5FE7">
      <w:pPr>
        <w:numPr>
          <w:ilvl w:val="0"/>
          <w:numId w:val="9"/>
        </w:numPr>
        <w:ind w:hanging="360"/>
      </w:pPr>
      <w:r>
        <w:t xml:space="preserve">мониторинг уровня квалификации учебно-вспомогательного персонала </w:t>
      </w:r>
    </w:p>
    <w:p w:rsidR="004F156F" w:rsidRDefault="005D5FE7">
      <w:pPr>
        <w:numPr>
          <w:ilvl w:val="0"/>
          <w:numId w:val="9"/>
        </w:numPr>
        <w:ind w:hanging="360"/>
      </w:pPr>
      <w:r>
        <w:t xml:space="preserve">мониторинг проявления профессиональных компетенций сотрудников в процессе реализации задач ОП ДО, АОП ДО </w:t>
      </w:r>
    </w:p>
    <w:p w:rsidR="004F156F" w:rsidRDefault="005D5FE7">
      <w:pPr>
        <w:ind w:left="10"/>
      </w:pPr>
      <w:r>
        <w:lastRenderedPageBreak/>
        <w:t xml:space="preserve">        Результаты внутренней оценки кадровых условий реализации ОП ДО, АОП ДО, фиксируются в о</w:t>
      </w:r>
      <w:r w:rsidR="00232C00">
        <w:t>ценочных листах.</w:t>
      </w:r>
    </w:p>
    <w:p w:rsidR="004F156F" w:rsidRDefault="005D5FE7">
      <w:pPr>
        <w:spacing w:after="32" w:line="259" w:lineRule="auto"/>
        <w:ind w:left="0" w:firstLine="0"/>
        <w:jc w:val="left"/>
      </w:pPr>
      <w:r>
        <w:t xml:space="preserve"> </w:t>
      </w:r>
    </w:p>
    <w:p w:rsidR="004F156F" w:rsidRDefault="005D5FE7">
      <w:pPr>
        <w:pStyle w:val="1"/>
        <w:ind w:left="275" w:right="268"/>
      </w:pPr>
      <w:r>
        <w:t xml:space="preserve">Оценка материально-технического обеспечения   ОП ДО, АОП ДО </w:t>
      </w:r>
    </w:p>
    <w:p w:rsidR="004F156F" w:rsidRDefault="005D5FE7">
      <w:pPr>
        <w:spacing w:after="29" w:line="259" w:lineRule="auto"/>
        <w:ind w:left="65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9" w:line="270" w:lineRule="auto"/>
        <w:ind w:left="-5"/>
      </w:pPr>
      <w:r>
        <w:rPr>
          <w:b/>
          <w:i/>
        </w:rPr>
        <w:t xml:space="preserve">        Показатели внутренней оценки материально-технического обеспечения ОП ДО, АОП ДО: 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средства обучения и воспитания;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учебно-методическое обеспечение ОП ДО, АОП ДО; </w:t>
      </w: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материально-техническое обеспечение ОП ДО, АОП;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развивающая предметно-пространственная среда. </w:t>
      </w:r>
    </w:p>
    <w:p w:rsidR="004F156F" w:rsidRDefault="005D5FE7">
      <w:pPr>
        <w:spacing w:after="36" w:line="259" w:lineRule="auto"/>
        <w:ind w:left="720" w:firstLine="0"/>
        <w:jc w:val="left"/>
      </w:pPr>
      <w:r>
        <w:t xml:space="preserve"> </w:t>
      </w:r>
    </w:p>
    <w:p w:rsidR="004F156F" w:rsidRDefault="005D5FE7">
      <w:pPr>
        <w:spacing w:after="9" w:line="270" w:lineRule="auto"/>
        <w:ind w:left="370"/>
      </w:pPr>
      <w:r>
        <w:rPr>
          <w:b/>
          <w:i/>
        </w:rPr>
        <w:t xml:space="preserve">Критерии оценки материально-технического обеспечения ОП ДО и АОП ДО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соответствие средств обучения и воспитания возрастным и индивидуальным особенностям развития воспитанников;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обеспеченность ОП ДО, АОП ДО учебно-методическими комплектами, оборудованием, специальным оснащением;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соответствие </w:t>
      </w:r>
      <w:r>
        <w:tab/>
        <w:t xml:space="preserve">материально-технических </w:t>
      </w:r>
      <w:r>
        <w:tab/>
        <w:t xml:space="preserve">условий </w:t>
      </w:r>
      <w:r>
        <w:tab/>
        <w:t xml:space="preserve">требованиям пожарной безопасности;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соответствие материально-технических условий требованиям СанПин; </w:t>
      </w:r>
    </w:p>
    <w:p w:rsidR="004F156F" w:rsidRDefault="005D5FE7">
      <w:pPr>
        <w:numPr>
          <w:ilvl w:val="0"/>
          <w:numId w:val="10"/>
        </w:numPr>
        <w:ind w:hanging="360"/>
      </w:pPr>
      <w:r>
        <w:t xml:space="preserve">соответствие предметно-пространственной среды требованиям ОП ДО, АОП ДО. </w:t>
      </w:r>
    </w:p>
    <w:p w:rsidR="004F156F" w:rsidRDefault="005D5FE7">
      <w:pPr>
        <w:spacing w:after="30" w:line="259" w:lineRule="auto"/>
        <w:ind w:left="360" w:firstLine="0"/>
        <w:jc w:val="left"/>
      </w:pPr>
      <w:r>
        <w:rPr>
          <w:b/>
          <w:i/>
        </w:rPr>
        <w:t xml:space="preserve"> </w:t>
      </w:r>
    </w:p>
    <w:p w:rsidR="004F156F" w:rsidRDefault="005D5FE7">
      <w:pPr>
        <w:pStyle w:val="1"/>
        <w:ind w:left="275" w:right="265"/>
      </w:pPr>
      <w:r>
        <w:t xml:space="preserve">Технология организации процедуры оценки материально-технического обеспечения ОП ДО, АОП ДО </w:t>
      </w:r>
    </w:p>
    <w:p w:rsidR="00CB041E" w:rsidRDefault="005D5FE7">
      <w:pPr>
        <w:ind w:left="355" w:right="1543"/>
      </w:pPr>
      <w:r>
        <w:t>Процедура оценки материально-технических условий   включает:</w:t>
      </w:r>
    </w:p>
    <w:p w:rsidR="004F156F" w:rsidRDefault="005D5FE7">
      <w:pPr>
        <w:ind w:left="355" w:right="1543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мониторинг средства обучения и воспитания детей; </w:t>
      </w:r>
    </w:p>
    <w:p w:rsidR="004F156F" w:rsidRDefault="005D5FE7">
      <w:pPr>
        <w:ind w:left="355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мониторинг учебно-методического обеспечения ОП ДО, АОП ДО; </w:t>
      </w:r>
    </w:p>
    <w:p w:rsidR="004F156F" w:rsidRDefault="005D5FE7">
      <w:pPr>
        <w:ind w:left="0" w:right="190" w:firstLine="720"/>
      </w:pPr>
      <w:r>
        <w:t xml:space="preserve">мониторинг материально-технического обеспечения ОП ДО, АОП </w:t>
      </w:r>
      <w:r w:rsidR="00CB041E">
        <w:t xml:space="preserve">ДО;  </w:t>
      </w:r>
      <w:r>
        <w:t xml:space="preserve">      Результаты внутренней оценки материально-технических условий реализации ОП ДО и АОП ДО фиксируются в</w:t>
      </w:r>
      <w:r w:rsidR="00984CE2">
        <w:t xml:space="preserve"> оценочных листах</w:t>
      </w:r>
      <w:r>
        <w:t xml:space="preserve">. </w:t>
      </w:r>
    </w:p>
    <w:p w:rsidR="004F156F" w:rsidRDefault="005D5FE7">
      <w:pPr>
        <w:spacing w:after="34" w:line="259" w:lineRule="auto"/>
        <w:ind w:left="0" w:firstLine="0"/>
        <w:jc w:val="left"/>
      </w:pPr>
      <w:r>
        <w:t xml:space="preserve"> </w:t>
      </w:r>
    </w:p>
    <w:p w:rsidR="004F156F" w:rsidRDefault="005D5FE7">
      <w:pPr>
        <w:pStyle w:val="1"/>
        <w:ind w:left="275" w:right="272"/>
      </w:pPr>
      <w:r>
        <w:t xml:space="preserve">Оценка финансового обеспечения ОП ДО, АОП ДО </w:t>
      </w:r>
    </w:p>
    <w:p w:rsidR="004F156F" w:rsidRDefault="005D5FE7">
      <w:pPr>
        <w:spacing w:after="19" w:line="259" w:lineRule="auto"/>
        <w:ind w:left="65" w:firstLine="0"/>
        <w:jc w:val="center"/>
      </w:pPr>
      <w:r>
        <w:rPr>
          <w:b/>
        </w:rPr>
        <w:t xml:space="preserve"> </w:t>
      </w:r>
    </w:p>
    <w:p w:rsidR="004F156F" w:rsidRDefault="005D5FE7">
      <w:pPr>
        <w:ind w:left="10"/>
      </w:pPr>
      <w:r>
        <w:rPr>
          <w:b/>
        </w:rPr>
        <w:t xml:space="preserve">     </w:t>
      </w:r>
      <w:r>
        <w:t xml:space="preserve">Процедура оценки финансовых условий реализации основной образовательной программы дошкольного образования в организации осуществляется на основе следующих </w:t>
      </w:r>
      <w:r>
        <w:rPr>
          <w:b/>
          <w:i/>
        </w:rPr>
        <w:t>показателей:</w:t>
      </w:r>
      <w:r>
        <w:t xml:space="preserve"> </w:t>
      </w:r>
    </w:p>
    <w:p w:rsidR="004F156F" w:rsidRDefault="005D5FE7">
      <w:pPr>
        <w:numPr>
          <w:ilvl w:val="0"/>
          <w:numId w:val="11"/>
        </w:numPr>
        <w:ind w:hanging="360"/>
      </w:pPr>
      <w:r>
        <w:t xml:space="preserve">норматив обеспечения реализации ОП ДО, АОП ДО; </w:t>
      </w:r>
    </w:p>
    <w:p w:rsidR="004F156F" w:rsidRDefault="005D5FE7">
      <w:pPr>
        <w:numPr>
          <w:ilvl w:val="0"/>
          <w:numId w:val="11"/>
        </w:numPr>
        <w:ind w:hanging="360"/>
      </w:pPr>
      <w:r>
        <w:lastRenderedPageBreak/>
        <w:t xml:space="preserve">структура и объем расходов, необходимый на реализацию ОП ДО, АОП ДО; </w:t>
      </w:r>
    </w:p>
    <w:p w:rsidR="004F156F" w:rsidRDefault="005D5FE7">
      <w:pPr>
        <w:numPr>
          <w:ilvl w:val="0"/>
          <w:numId w:val="11"/>
        </w:numPr>
        <w:ind w:hanging="360"/>
      </w:pPr>
      <w:r>
        <w:t xml:space="preserve">вариативность расходов в связи со спецификой контингента детей </w:t>
      </w:r>
    </w:p>
    <w:p w:rsidR="004F156F" w:rsidRDefault="005D5FE7">
      <w:pPr>
        <w:spacing w:after="39" w:line="259" w:lineRule="auto"/>
        <w:ind w:left="720" w:firstLine="0"/>
        <w:jc w:val="left"/>
      </w:pPr>
      <w:r>
        <w:t xml:space="preserve"> </w:t>
      </w:r>
    </w:p>
    <w:p w:rsidR="004F156F" w:rsidRDefault="004F156F">
      <w:pPr>
        <w:spacing w:after="34" w:line="259" w:lineRule="auto"/>
        <w:ind w:left="360" w:firstLine="0"/>
        <w:jc w:val="left"/>
      </w:pPr>
    </w:p>
    <w:p w:rsidR="004F156F" w:rsidRDefault="005D5FE7">
      <w:pPr>
        <w:pStyle w:val="1"/>
        <w:spacing w:after="4" w:line="259" w:lineRule="auto"/>
        <w:ind w:left="1836" w:right="0" w:firstLine="0"/>
        <w:jc w:val="left"/>
      </w:pPr>
      <w:r>
        <w:t xml:space="preserve">Оценка качества образовательной деятельности </w:t>
      </w:r>
    </w:p>
    <w:p w:rsidR="004F156F" w:rsidRDefault="005D5FE7">
      <w:pPr>
        <w:spacing w:after="32" w:line="259" w:lineRule="auto"/>
        <w:ind w:left="1836" w:firstLine="0"/>
        <w:jc w:val="left"/>
      </w:pPr>
      <w:r>
        <w:rPr>
          <w:b/>
        </w:rPr>
        <w:t xml:space="preserve"> </w:t>
      </w:r>
    </w:p>
    <w:p w:rsidR="004F156F" w:rsidRDefault="005D5FE7">
      <w:pPr>
        <w:spacing w:after="9" w:line="270" w:lineRule="auto"/>
        <w:ind w:left="370"/>
      </w:pPr>
      <w:r>
        <w:rPr>
          <w:b/>
          <w:i/>
        </w:rPr>
        <w:t xml:space="preserve">Показатели качества образовательной деятельности </w:t>
      </w:r>
    </w:p>
    <w:p w:rsidR="004F156F" w:rsidRDefault="005D5FE7">
      <w:pPr>
        <w:numPr>
          <w:ilvl w:val="0"/>
          <w:numId w:val="13"/>
        </w:numPr>
        <w:ind w:hanging="281"/>
      </w:pPr>
      <w:r>
        <w:t xml:space="preserve">оценка качества реализации программного обеспечения в ДОО; </w:t>
      </w:r>
    </w:p>
    <w:p w:rsidR="004F156F" w:rsidRDefault="005D5FE7">
      <w:pPr>
        <w:numPr>
          <w:ilvl w:val="0"/>
          <w:numId w:val="13"/>
        </w:numPr>
        <w:ind w:hanging="281"/>
      </w:pPr>
      <w:r>
        <w:t xml:space="preserve">оценка качества с позиции открытости и доступности информации об образовательной деятельности в организациях, реализующих программы дошкольного образования; </w:t>
      </w:r>
    </w:p>
    <w:p w:rsidR="004F156F" w:rsidRDefault="005D5FE7">
      <w:pPr>
        <w:numPr>
          <w:ilvl w:val="0"/>
          <w:numId w:val="13"/>
        </w:numPr>
        <w:ind w:hanging="281"/>
      </w:pPr>
      <w:r>
        <w:t xml:space="preserve">оценка качества с позиции комфортности условий, в которых осуществляется образовательная деятельность в организациях, реализующих программы дошкольного образования; </w:t>
      </w:r>
    </w:p>
    <w:p w:rsidR="004F156F" w:rsidRDefault="005D5FE7">
      <w:pPr>
        <w:numPr>
          <w:ilvl w:val="0"/>
          <w:numId w:val="13"/>
        </w:numPr>
        <w:ind w:hanging="281"/>
      </w:pPr>
      <w:r>
        <w:t xml:space="preserve">оценка качества с позиции проявления доброжелательности, вежливости и компетентности работников организаций, в которых реализуются программы дошкольного образования; </w:t>
      </w:r>
    </w:p>
    <w:p w:rsidR="004F156F" w:rsidRDefault="005D5FE7">
      <w:pPr>
        <w:numPr>
          <w:ilvl w:val="0"/>
          <w:numId w:val="13"/>
        </w:numPr>
        <w:ind w:hanging="281"/>
      </w:pPr>
      <w:r>
        <w:t xml:space="preserve">оценка качества с позиции удовлетворенности качеством образовательной деятельностью со стороны получателей образовательных услуг </w:t>
      </w:r>
      <w:r w:rsidR="00CB041E">
        <w:t>в организации</w:t>
      </w:r>
      <w:r>
        <w:t xml:space="preserve">, реализующих программы дошкольного образования. </w:t>
      </w:r>
      <w:r>
        <w:rPr>
          <w:b/>
          <w:i/>
        </w:rPr>
        <w:t xml:space="preserve">Критерии оценки качества образовательной деятельности </w:t>
      </w:r>
    </w:p>
    <w:p w:rsidR="004F156F" w:rsidRDefault="005D5FE7">
      <w:pPr>
        <w:numPr>
          <w:ilvl w:val="0"/>
          <w:numId w:val="13"/>
        </w:numPr>
        <w:ind w:hanging="281"/>
      </w:pPr>
      <w:r>
        <w:t xml:space="preserve">доля проявления признака (процентное соотношение) </w:t>
      </w:r>
    </w:p>
    <w:p w:rsidR="004F156F" w:rsidRDefault="005D5FE7">
      <w:pPr>
        <w:numPr>
          <w:ilvl w:val="0"/>
          <w:numId w:val="13"/>
        </w:numPr>
        <w:ind w:hanging="281"/>
      </w:pPr>
      <w:r>
        <w:t xml:space="preserve">наличие/отсутствие факта, подтверждающего его проявление в процессе реализации образовательной деятельности в образовательной организации. </w:t>
      </w:r>
    </w:p>
    <w:p w:rsidR="004F156F" w:rsidRDefault="005D5FE7">
      <w:pPr>
        <w:spacing w:after="34" w:line="259" w:lineRule="auto"/>
        <w:ind w:left="427" w:firstLine="0"/>
        <w:jc w:val="left"/>
      </w:pPr>
      <w:r>
        <w:t xml:space="preserve"> </w:t>
      </w:r>
    </w:p>
    <w:p w:rsidR="004F156F" w:rsidRDefault="005D5FE7">
      <w:pPr>
        <w:pStyle w:val="1"/>
        <w:ind w:left="2166" w:right="1798"/>
      </w:pPr>
      <w:r>
        <w:t xml:space="preserve">Технология организации </w:t>
      </w:r>
      <w:r w:rsidR="00CB041E">
        <w:t>процедуры оценки</w:t>
      </w:r>
      <w:r>
        <w:t xml:space="preserve"> качества образовательной деятельности </w:t>
      </w:r>
    </w:p>
    <w:p w:rsidR="004F156F" w:rsidRDefault="005D5FE7">
      <w:pPr>
        <w:ind w:left="708" w:hanging="281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t xml:space="preserve">мониторинг качества реализации образовательной деятельности в ОУ, реализующей программы дошкольного образования </w:t>
      </w:r>
    </w:p>
    <w:p w:rsidR="004F156F" w:rsidRDefault="005D5FE7">
      <w:pPr>
        <w:ind w:left="355"/>
      </w:pPr>
      <w:r>
        <w:t xml:space="preserve">      Результаты оценки качества образовательной деятельности ОУ, реализующей программы дошкольного образования</w:t>
      </w:r>
      <w:r w:rsidR="00CB041E">
        <w:t xml:space="preserve"> фиксируются в оценочных листах.</w:t>
      </w:r>
    </w:p>
    <w:p w:rsidR="004F156F" w:rsidRDefault="005D5FE7">
      <w:pPr>
        <w:spacing w:after="34" w:line="259" w:lineRule="auto"/>
        <w:ind w:left="360" w:firstLine="0"/>
        <w:jc w:val="left"/>
      </w:pPr>
      <w:r>
        <w:t xml:space="preserve"> </w:t>
      </w:r>
    </w:p>
    <w:p w:rsidR="004F156F" w:rsidRDefault="005D5FE7">
      <w:pPr>
        <w:pStyle w:val="1"/>
        <w:ind w:left="275" w:right="268"/>
      </w:pPr>
      <w:r>
        <w:t xml:space="preserve">Вариативные </w:t>
      </w:r>
      <w:r w:rsidR="00CB041E">
        <w:t>показатели внутренней</w:t>
      </w:r>
      <w:r>
        <w:t xml:space="preserve"> оценки качества дошкольного образования </w:t>
      </w:r>
    </w:p>
    <w:p w:rsidR="004F156F" w:rsidRDefault="005D5FE7">
      <w:pPr>
        <w:ind w:left="10"/>
      </w:pPr>
      <w:r>
        <w:t xml:space="preserve">(показателей качества дошкольного образования, отражающие целевые, содержательные и организационные компоненты ОП ДО, АОП ДО). </w:t>
      </w:r>
    </w:p>
    <w:p w:rsidR="004F156F" w:rsidRDefault="005D5FE7">
      <w:pPr>
        <w:ind w:left="10"/>
      </w:pPr>
      <w:r>
        <w:lastRenderedPageBreak/>
        <w:t xml:space="preserve">           Например, качество образовательных результатов в рамках внутренней оценки качества дошкольного образования может быть связана с запросом родителей. Показатели качества образовательных результатов (данные показатели не приравниваются к целевым ориентирам дошкольного образования): </w:t>
      </w:r>
    </w:p>
    <w:p w:rsidR="004F156F" w:rsidRDefault="005D5FE7">
      <w:pPr>
        <w:numPr>
          <w:ilvl w:val="0"/>
          <w:numId w:val="14"/>
        </w:numPr>
        <w:ind w:hanging="360"/>
      </w:pPr>
      <w:r>
        <w:t xml:space="preserve">личностные результаты развития детей. (включая показатели социализации и адаптации); </w:t>
      </w:r>
    </w:p>
    <w:p w:rsidR="004F156F" w:rsidRDefault="005D5FE7">
      <w:pPr>
        <w:numPr>
          <w:ilvl w:val="0"/>
          <w:numId w:val="14"/>
        </w:numPr>
        <w:ind w:hanging="360"/>
      </w:pPr>
      <w:r>
        <w:t xml:space="preserve">здоровье детей (динамика); </w:t>
      </w:r>
    </w:p>
    <w:p w:rsidR="004F156F" w:rsidRDefault="005D5FE7">
      <w:pPr>
        <w:numPr>
          <w:ilvl w:val="0"/>
          <w:numId w:val="14"/>
        </w:numPr>
        <w:ind w:hanging="360"/>
      </w:pPr>
      <w:r>
        <w:t xml:space="preserve">достижения детей на конкурсах, соревнованиях, олимпиадах; удовлетворенность родителей качеством образовательных услуг (Приложение </w:t>
      </w:r>
    </w:p>
    <w:p w:rsidR="004F156F" w:rsidRDefault="005D5FE7">
      <w:pPr>
        <w:ind w:left="730"/>
      </w:pPr>
      <w:r>
        <w:t xml:space="preserve">7); </w:t>
      </w:r>
    </w:p>
    <w:p w:rsidR="004F156F" w:rsidRDefault="005D5FE7">
      <w:pPr>
        <w:numPr>
          <w:ilvl w:val="0"/>
          <w:numId w:val="14"/>
        </w:numPr>
        <w:ind w:hanging="360"/>
      </w:pPr>
      <w:r>
        <w:t xml:space="preserve">формирование предпосылок к учебной деятельности. </w:t>
      </w:r>
    </w:p>
    <w:p w:rsidR="004F156F" w:rsidRDefault="005D5FE7">
      <w:pPr>
        <w:ind w:left="10"/>
      </w:pPr>
      <w:r>
        <w:t xml:space="preserve">       Показатели и критерии качества образовательных результатов не являются основанием для их формального сравнения с реальными достижениями детей. </w:t>
      </w:r>
    </w:p>
    <w:p w:rsidR="004F156F" w:rsidRDefault="005D5FE7">
      <w:pPr>
        <w:spacing w:after="0" w:line="259" w:lineRule="auto"/>
        <w:ind w:left="0" w:firstLine="0"/>
        <w:jc w:val="left"/>
      </w:pPr>
      <w:r>
        <w:t xml:space="preserve"> </w:t>
      </w:r>
    </w:p>
    <w:p w:rsidR="004F156F" w:rsidRDefault="005D5FE7">
      <w:pPr>
        <w:spacing w:after="21" w:line="259" w:lineRule="auto"/>
        <w:ind w:left="0" w:right="672" w:firstLine="0"/>
        <w:jc w:val="center"/>
      </w:pPr>
      <w:r>
        <w:rPr>
          <w:b/>
        </w:rPr>
        <w:t xml:space="preserve">  </w:t>
      </w:r>
    </w:p>
    <w:p w:rsidR="004F156F" w:rsidRDefault="005D5FE7">
      <w:pPr>
        <w:spacing w:after="19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18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21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18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18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18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21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5D5FE7">
      <w:pPr>
        <w:spacing w:after="18" w:line="259" w:lineRule="auto"/>
        <w:ind w:left="0" w:right="741" w:firstLine="0"/>
        <w:jc w:val="center"/>
      </w:pPr>
      <w:r>
        <w:rPr>
          <w:b/>
        </w:rPr>
        <w:t xml:space="preserve"> </w:t>
      </w:r>
    </w:p>
    <w:p w:rsidR="004F156F" w:rsidRDefault="004F156F" w:rsidP="001E602E">
      <w:pPr>
        <w:spacing w:after="18" w:line="259" w:lineRule="auto"/>
        <w:ind w:left="0" w:right="741" w:firstLine="0"/>
        <w:jc w:val="center"/>
        <w:sectPr w:rsidR="004F156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91" w:right="420" w:bottom="1265" w:left="1419" w:header="720" w:footer="706" w:gutter="0"/>
          <w:cols w:space="720"/>
        </w:sectPr>
      </w:pPr>
    </w:p>
    <w:p w:rsidR="004F156F" w:rsidRDefault="004F156F" w:rsidP="00984CE2">
      <w:pPr>
        <w:spacing w:after="300" w:line="259" w:lineRule="auto"/>
        <w:ind w:left="0" w:right="48" w:firstLine="0"/>
      </w:pPr>
    </w:p>
    <w:sectPr w:rsidR="004F156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8" w:right="362" w:bottom="1280" w:left="1419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3D4" w:rsidRDefault="00C763D4">
      <w:pPr>
        <w:spacing w:after="0" w:line="240" w:lineRule="auto"/>
      </w:pPr>
      <w:r>
        <w:separator/>
      </w:r>
    </w:p>
  </w:endnote>
  <w:endnote w:type="continuationSeparator" w:id="0">
    <w:p w:rsidR="00C763D4" w:rsidRDefault="00C76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10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602E" w:rsidRPr="001E602E">
      <w:rPr>
        <w:rFonts w:ascii="Calibri" w:eastAsia="Calibri" w:hAnsi="Calibri" w:cs="Calibri"/>
        <w:noProof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10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602E" w:rsidRPr="001E602E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10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602E" w:rsidRPr="001E602E">
      <w:rPr>
        <w:rFonts w:ascii="Calibri" w:eastAsia="Calibri" w:hAnsi="Calibri" w:cs="Calibri"/>
        <w:noProof/>
        <w:sz w:val="22"/>
      </w:rPr>
      <w:t>12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602E" w:rsidRPr="001E602E">
      <w:rPr>
        <w:rFonts w:ascii="Calibri" w:eastAsia="Calibri" w:hAnsi="Calibri" w:cs="Calibri"/>
        <w:noProof/>
        <w:sz w:val="22"/>
      </w:rPr>
      <w:t>13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6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602E" w:rsidRPr="001E602E">
      <w:rPr>
        <w:rFonts w:ascii="Calibri" w:eastAsia="Calibri" w:hAnsi="Calibri" w:cs="Calibri"/>
        <w:noProof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6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1012" w:rsidRPr="00471012">
      <w:rPr>
        <w:rFonts w:ascii="Calibri" w:eastAsia="Calibri" w:hAnsi="Calibri" w:cs="Calibri"/>
        <w:noProof/>
        <w:sz w:val="22"/>
      </w:rPr>
      <w:t>15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0" w:line="259" w:lineRule="auto"/>
      <w:ind w:left="0" w:right="6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3D4" w:rsidRDefault="00C763D4">
      <w:pPr>
        <w:spacing w:after="0" w:line="240" w:lineRule="auto"/>
      </w:pPr>
      <w:r>
        <w:separator/>
      </w:r>
    </w:p>
  </w:footnote>
  <w:footnote w:type="continuationSeparator" w:id="0">
    <w:p w:rsidR="00C763D4" w:rsidRDefault="00C76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207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427" w:firstLine="0"/>
      <w:jc w:val="left"/>
    </w:pPr>
    <w:r>
      <w:rPr>
        <w:rFonts w:ascii="Wingdings" w:eastAsia="Wingdings" w:hAnsi="Wingdings" w:cs="Wingdings"/>
      </w:rPr>
      <w:t></w:t>
    </w:r>
    <w:r>
      <w:rPr>
        <w:rFonts w:ascii="Arial" w:eastAsia="Arial" w:hAnsi="Arial" w:cs="Arial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207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5D5FE7" w:rsidRDefault="005D5FE7">
    <w:pPr>
      <w:spacing w:after="0" w:line="259" w:lineRule="auto"/>
      <w:ind w:left="427" w:firstLine="0"/>
      <w:jc w:val="left"/>
    </w:pPr>
    <w:r>
      <w:rPr>
        <w:rFonts w:ascii="Wingdings" w:eastAsia="Wingdings" w:hAnsi="Wingdings" w:cs="Wingdings"/>
      </w:rPr>
      <w:t></w:t>
    </w:r>
    <w:r>
      <w:rPr>
        <w:rFonts w:ascii="Arial" w:eastAsia="Arial" w:hAnsi="Arial" w:cs="Arial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E7" w:rsidRDefault="005D5FE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93707"/>
    <w:multiLevelType w:val="hybridMultilevel"/>
    <w:tmpl w:val="6CA2ED86"/>
    <w:lvl w:ilvl="0" w:tplc="E0D00AC0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F28F1C">
      <w:start w:val="1"/>
      <w:numFmt w:val="bullet"/>
      <w:lvlText w:val="o"/>
      <w:lvlJc w:val="left"/>
      <w:pPr>
        <w:ind w:left="1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540208">
      <w:start w:val="1"/>
      <w:numFmt w:val="bullet"/>
      <w:lvlText w:val="▪"/>
      <w:lvlJc w:val="left"/>
      <w:pPr>
        <w:ind w:left="21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224CF2">
      <w:start w:val="1"/>
      <w:numFmt w:val="bullet"/>
      <w:lvlText w:val="•"/>
      <w:lvlJc w:val="left"/>
      <w:pPr>
        <w:ind w:left="28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6016E8">
      <w:start w:val="1"/>
      <w:numFmt w:val="bullet"/>
      <w:lvlText w:val="o"/>
      <w:lvlJc w:val="left"/>
      <w:pPr>
        <w:ind w:left="36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FCE76E">
      <w:start w:val="1"/>
      <w:numFmt w:val="bullet"/>
      <w:lvlText w:val="▪"/>
      <w:lvlJc w:val="left"/>
      <w:pPr>
        <w:ind w:left="4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3A0EE8">
      <w:start w:val="1"/>
      <w:numFmt w:val="bullet"/>
      <w:lvlText w:val="•"/>
      <w:lvlJc w:val="left"/>
      <w:pPr>
        <w:ind w:left="50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54AA7E">
      <w:start w:val="1"/>
      <w:numFmt w:val="bullet"/>
      <w:lvlText w:val="o"/>
      <w:lvlJc w:val="left"/>
      <w:pPr>
        <w:ind w:left="57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7E461C">
      <w:start w:val="1"/>
      <w:numFmt w:val="bullet"/>
      <w:lvlText w:val="▪"/>
      <w:lvlJc w:val="left"/>
      <w:pPr>
        <w:ind w:left="64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5E59C6"/>
    <w:multiLevelType w:val="hybridMultilevel"/>
    <w:tmpl w:val="76A2BB50"/>
    <w:lvl w:ilvl="0" w:tplc="6AE6504A">
      <w:start w:val="1"/>
      <w:numFmt w:val="bullet"/>
      <w:lvlText w:val=""/>
      <w:lvlJc w:val="left"/>
      <w:pPr>
        <w:ind w:left="9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272AC">
      <w:start w:val="1"/>
      <w:numFmt w:val="bullet"/>
      <w:lvlText w:val="o"/>
      <w:lvlJc w:val="left"/>
      <w:pPr>
        <w:ind w:left="1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9A8AB4">
      <w:start w:val="1"/>
      <w:numFmt w:val="bullet"/>
      <w:lvlText w:val="▪"/>
      <w:lvlJc w:val="left"/>
      <w:pPr>
        <w:ind w:left="2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44655E">
      <w:start w:val="1"/>
      <w:numFmt w:val="bullet"/>
      <w:lvlText w:val="•"/>
      <w:lvlJc w:val="left"/>
      <w:pPr>
        <w:ind w:left="28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FE10BA">
      <w:start w:val="1"/>
      <w:numFmt w:val="bullet"/>
      <w:lvlText w:val="o"/>
      <w:lvlJc w:val="left"/>
      <w:pPr>
        <w:ind w:left="36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7C9342">
      <w:start w:val="1"/>
      <w:numFmt w:val="bullet"/>
      <w:lvlText w:val="▪"/>
      <w:lvlJc w:val="left"/>
      <w:pPr>
        <w:ind w:left="43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B2A41E">
      <w:start w:val="1"/>
      <w:numFmt w:val="bullet"/>
      <w:lvlText w:val="•"/>
      <w:lvlJc w:val="left"/>
      <w:pPr>
        <w:ind w:left="50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9C42DA">
      <w:start w:val="1"/>
      <w:numFmt w:val="bullet"/>
      <w:lvlText w:val="o"/>
      <w:lvlJc w:val="left"/>
      <w:pPr>
        <w:ind w:left="57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44EEA6">
      <w:start w:val="1"/>
      <w:numFmt w:val="bullet"/>
      <w:lvlText w:val="▪"/>
      <w:lvlJc w:val="left"/>
      <w:pPr>
        <w:ind w:left="64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CC7B43"/>
    <w:multiLevelType w:val="hybridMultilevel"/>
    <w:tmpl w:val="03CE4834"/>
    <w:lvl w:ilvl="0" w:tplc="78189B2A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0E98A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AA7F4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F4788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E62D8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1274D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4C0C5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1AD18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BECFE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F441A3"/>
    <w:multiLevelType w:val="hybridMultilevel"/>
    <w:tmpl w:val="921602C6"/>
    <w:lvl w:ilvl="0" w:tplc="E32458A0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F8B3E0">
      <w:start w:val="1"/>
      <w:numFmt w:val="bullet"/>
      <w:lvlText w:val="o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24CC60">
      <w:start w:val="1"/>
      <w:numFmt w:val="bullet"/>
      <w:lvlText w:val="▪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DAE4BC">
      <w:start w:val="1"/>
      <w:numFmt w:val="bullet"/>
      <w:lvlText w:val="•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5AFF6A">
      <w:start w:val="1"/>
      <w:numFmt w:val="bullet"/>
      <w:lvlText w:val="o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7AC3AE">
      <w:start w:val="1"/>
      <w:numFmt w:val="bullet"/>
      <w:lvlText w:val="▪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787194">
      <w:start w:val="1"/>
      <w:numFmt w:val="bullet"/>
      <w:lvlText w:val="•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2E874E">
      <w:start w:val="1"/>
      <w:numFmt w:val="bullet"/>
      <w:lvlText w:val="o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AEDA16">
      <w:start w:val="1"/>
      <w:numFmt w:val="bullet"/>
      <w:lvlText w:val="▪"/>
      <w:lvlJc w:val="left"/>
      <w:pPr>
        <w:ind w:left="6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274456"/>
    <w:multiLevelType w:val="hybridMultilevel"/>
    <w:tmpl w:val="B380D144"/>
    <w:lvl w:ilvl="0" w:tplc="C0E6CFF8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BABA0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80E75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92F1B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608BA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0229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9E764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02A09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C80EF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7F6BFF"/>
    <w:multiLevelType w:val="hybridMultilevel"/>
    <w:tmpl w:val="ACA2528A"/>
    <w:lvl w:ilvl="0" w:tplc="EE48E43E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AAC546">
      <w:start w:val="1"/>
      <w:numFmt w:val="bullet"/>
      <w:lvlText w:val="o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A860E">
      <w:start w:val="1"/>
      <w:numFmt w:val="bullet"/>
      <w:lvlText w:val="▪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CADF92">
      <w:start w:val="1"/>
      <w:numFmt w:val="bullet"/>
      <w:lvlText w:val="•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AA3F54">
      <w:start w:val="1"/>
      <w:numFmt w:val="bullet"/>
      <w:lvlText w:val="o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520028">
      <w:start w:val="1"/>
      <w:numFmt w:val="bullet"/>
      <w:lvlText w:val="▪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3E217C">
      <w:start w:val="1"/>
      <w:numFmt w:val="bullet"/>
      <w:lvlText w:val="•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80B7DE">
      <w:start w:val="1"/>
      <w:numFmt w:val="bullet"/>
      <w:lvlText w:val="o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14802C">
      <w:start w:val="1"/>
      <w:numFmt w:val="bullet"/>
      <w:lvlText w:val="▪"/>
      <w:lvlJc w:val="left"/>
      <w:pPr>
        <w:ind w:left="6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1A34CE"/>
    <w:multiLevelType w:val="hybridMultilevel"/>
    <w:tmpl w:val="F56CF21C"/>
    <w:lvl w:ilvl="0" w:tplc="E01E9C6C">
      <w:start w:val="1"/>
      <w:numFmt w:val="bullet"/>
      <w:lvlText w:val=""/>
      <w:lvlJc w:val="left"/>
      <w:pPr>
        <w:ind w:left="7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683BBE">
      <w:start w:val="1"/>
      <w:numFmt w:val="bullet"/>
      <w:lvlText w:val="o"/>
      <w:lvlJc w:val="left"/>
      <w:pPr>
        <w:ind w:left="14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34C594">
      <w:start w:val="1"/>
      <w:numFmt w:val="bullet"/>
      <w:lvlText w:val="▪"/>
      <w:lvlJc w:val="left"/>
      <w:pPr>
        <w:ind w:left="22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3273DA">
      <w:start w:val="1"/>
      <w:numFmt w:val="bullet"/>
      <w:lvlText w:val="•"/>
      <w:lvlJc w:val="left"/>
      <w:pPr>
        <w:ind w:left="29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468358">
      <w:start w:val="1"/>
      <w:numFmt w:val="bullet"/>
      <w:lvlText w:val="o"/>
      <w:lvlJc w:val="left"/>
      <w:pPr>
        <w:ind w:left="36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6AA912">
      <w:start w:val="1"/>
      <w:numFmt w:val="bullet"/>
      <w:lvlText w:val="▪"/>
      <w:lvlJc w:val="left"/>
      <w:pPr>
        <w:ind w:left="43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782CF2">
      <w:start w:val="1"/>
      <w:numFmt w:val="bullet"/>
      <w:lvlText w:val="•"/>
      <w:lvlJc w:val="left"/>
      <w:pPr>
        <w:ind w:left="50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96803A">
      <w:start w:val="1"/>
      <w:numFmt w:val="bullet"/>
      <w:lvlText w:val="o"/>
      <w:lvlJc w:val="left"/>
      <w:pPr>
        <w:ind w:left="58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D000A4">
      <w:start w:val="1"/>
      <w:numFmt w:val="bullet"/>
      <w:lvlText w:val="▪"/>
      <w:lvlJc w:val="left"/>
      <w:pPr>
        <w:ind w:left="65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AC27B5"/>
    <w:multiLevelType w:val="hybridMultilevel"/>
    <w:tmpl w:val="1C369C90"/>
    <w:lvl w:ilvl="0" w:tplc="B868124A">
      <w:start w:val="4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006E72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90BD9A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DC60FA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1C6E94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D266BC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9E9928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DE0A32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002AFE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823360"/>
    <w:multiLevelType w:val="hybridMultilevel"/>
    <w:tmpl w:val="6DA4A19A"/>
    <w:lvl w:ilvl="0" w:tplc="3EA82CB6">
      <w:start w:val="1"/>
      <w:numFmt w:val="decimal"/>
      <w:lvlText w:val="%1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66342A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4CE7F0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E239F4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7A24CE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3842EA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AE39F4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F491B8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4ECAB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543FF2"/>
    <w:multiLevelType w:val="hybridMultilevel"/>
    <w:tmpl w:val="BB2E8C92"/>
    <w:lvl w:ilvl="0" w:tplc="4DDA2438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E2412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76517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70692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1E96E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DE975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DA6BC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7E262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CE576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5B456A"/>
    <w:multiLevelType w:val="hybridMultilevel"/>
    <w:tmpl w:val="761C97DA"/>
    <w:lvl w:ilvl="0" w:tplc="2318CF40">
      <w:start w:val="1"/>
      <w:numFmt w:val="bullet"/>
      <w:lvlText w:val=""/>
      <w:lvlJc w:val="left"/>
      <w:pPr>
        <w:ind w:left="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CAAAE6">
      <w:start w:val="1"/>
      <w:numFmt w:val="bullet"/>
      <w:lvlText w:val="o"/>
      <w:lvlJc w:val="left"/>
      <w:pPr>
        <w:ind w:left="1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C04D98">
      <w:start w:val="1"/>
      <w:numFmt w:val="bullet"/>
      <w:lvlText w:val="▪"/>
      <w:lvlJc w:val="left"/>
      <w:pPr>
        <w:ind w:left="21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B85596">
      <w:start w:val="1"/>
      <w:numFmt w:val="bullet"/>
      <w:lvlText w:val="•"/>
      <w:lvlJc w:val="left"/>
      <w:pPr>
        <w:ind w:left="28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CAFCE">
      <w:start w:val="1"/>
      <w:numFmt w:val="bullet"/>
      <w:lvlText w:val="o"/>
      <w:lvlJc w:val="left"/>
      <w:pPr>
        <w:ind w:left="36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3E15D0">
      <w:start w:val="1"/>
      <w:numFmt w:val="bullet"/>
      <w:lvlText w:val="▪"/>
      <w:lvlJc w:val="left"/>
      <w:pPr>
        <w:ind w:left="4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0E07B2">
      <w:start w:val="1"/>
      <w:numFmt w:val="bullet"/>
      <w:lvlText w:val="•"/>
      <w:lvlJc w:val="left"/>
      <w:pPr>
        <w:ind w:left="50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06AF40">
      <w:start w:val="1"/>
      <w:numFmt w:val="bullet"/>
      <w:lvlText w:val="o"/>
      <w:lvlJc w:val="left"/>
      <w:pPr>
        <w:ind w:left="57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686E0">
      <w:start w:val="1"/>
      <w:numFmt w:val="bullet"/>
      <w:lvlText w:val="▪"/>
      <w:lvlJc w:val="left"/>
      <w:pPr>
        <w:ind w:left="64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F00DEA"/>
    <w:multiLevelType w:val="hybridMultilevel"/>
    <w:tmpl w:val="F51CB856"/>
    <w:lvl w:ilvl="0" w:tplc="38D82A76">
      <w:start w:val="1"/>
      <w:numFmt w:val="bullet"/>
      <w:lvlText w:val=""/>
      <w:lvlJc w:val="left"/>
      <w:pPr>
        <w:ind w:left="7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E2B63E">
      <w:start w:val="1"/>
      <w:numFmt w:val="bullet"/>
      <w:lvlText w:val="o"/>
      <w:lvlJc w:val="left"/>
      <w:pPr>
        <w:ind w:left="13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5B6079C">
      <w:start w:val="1"/>
      <w:numFmt w:val="bullet"/>
      <w:lvlText w:val="▪"/>
      <w:lvlJc w:val="left"/>
      <w:pPr>
        <w:ind w:left="21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B14E87E">
      <w:start w:val="1"/>
      <w:numFmt w:val="bullet"/>
      <w:lvlText w:val="•"/>
      <w:lvlJc w:val="left"/>
      <w:pPr>
        <w:ind w:left="28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930C8E6">
      <w:start w:val="1"/>
      <w:numFmt w:val="bullet"/>
      <w:lvlText w:val="o"/>
      <w:lvlJc w:val="left"/>
      <w:pPr>
        <w:ind w:left="35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E907C74">
      <w:start w:val="1"/>
      <w:numFmt w:val="bullet"/>
      <w:lvlText w:val="▪"/>
      <w:lvlJc w:val="left"/>
      <w:pPr>
        <w:ind w:left="42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72C6DC6">
      <w:start w:val="1"/>
      <w:numFmt w:val="bullet"/>
      <w:lvlText w:val="•"/>
      <w:lvlJc w:val="left"/>
      <w:pPr>
        <w:ind w:left="49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3B4F948">
      <w:start w:val="1"/>
      <w:numFmt w:val="bullet"/>
      <w:lvlText w:val="o"/>
      <w:lvlJc w:val="left"/>
      <w:pPr>
        <w:ind w:left="57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4580BBA">
      <w:start w:val="1"/>
      <w:numFmt w:val="bullet"/>
      <w:lvlText w:val="▪"/>
      <w:lvlJc w:val="left"/>
      <w:pPr>
        <w:ind w:left="64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E2C779B"/>
    <w:multiLevelType w:val="hybridMultilevel"/>
    <w:tmpl w:val="9476FEDE"/>
    <w:lvl w:ilvl="0" w:tplc="2ED4C984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4A0B7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0CC72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EE58D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44E02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E4DA1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90D0A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70F40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D04CE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2E9577B"/>
    <w:multiLevelType w:val="hybridMultilevel"/>
    <w:tmpl w:val="BA04C2BE"/>
    <w:lvl w:ilvl="0" w:tplc="74EAD698">
      <w:start w:val="1"/>
      <w:numFmt w:val="bullet"/>
      <w:lvlText w:val=""/>
      <w:lvlJc w:val="left"/>
      <w:pPr>
        <w:ind w:left="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6BF9A">
      <w:start w:val="1"/>
      <w:numFmt w:val="bullet"/>
      <w:lvlText w:val="o"/>
      <w:lvlJc w:val="left"/>
      <w:pPr>
        <w:ind w:left="1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26994">
      <w:start w:val="1"/>
      <w:numFmt w:val="bullet"/>
      <w:lvlText w:val="▪"/>
      <w:lvlJc w:val="left"/>
      <w:pPr>
        <w:ind w:left="21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F62676">
      <w:start w:val="1"/>
      <w:numFmt w:val="bullet"/>
      <w:lvlText w:val="•"/>
      <w:lvlJc w:val="left"/>
      <w:pPr>
        <w:ind w:left="28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8EB278">
      <w:start w:val="1"/>
      <w:numFmt w:val="bullet"/>
      <w:lvlText w:val="o"/>
      <w:lvlJc w:val="left"/>
      <w:pPr>
        <w:ind w:left="36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C85F2C">
      <w:start w:val="1"/>
      <w:numFmt w:val="bullet"/>
      <w:lvlText w:val="▪"/>
      <w:lvlJc w:val="left"/>
      <w:pPr>
        <w:ind w:left="4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F2EB66">
      <w:start w:val="1"/>
      <w:numFmt w:val="bullet"/>
      <w:lvlText w:val="•"/>
      <w:lvlJc w:val="left"/>
      <w:pPr>
        <w:ind w:left="50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4E089C">
      <w:start w:val="1"/>
      <w:numFmt w:val="bullet"/>
      <w:lvlText w:val="o"/>
      <w:lvlJc w:val="left"/>
      <w:pPr>
        <w:ind w:left="57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6AD5E8">
      <w:start w:val="1"/>
      <w:numFmt w:val="bullet"/>
      <w:lvlText w:val="▪"/>
      <w:lvlJc w:val="left"/>
      <w:pPr>
        <w:ind w:left="64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48349AB"/>
    <w:multiLevelType w:val="hybridMultilevel"/>
    <w:tmpl w:val="D8363562"/>
    <w:lvl w:ilvl="0" w:tplc="5352C070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92BA4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FCCDE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EAAFF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7CA31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CA0CC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B26D5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36F4B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50498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FA1C12"/>
    <w:multiLevelType w:val="hybridMultilevel"/>
    <w:tmpl w:val="46C8F83E"/>
    <w:lvl w:ilvl="0" w:tplc="196CC216">
      <w:start w:val="1"/>
      <w:numFmt w:val="bullet"/>
      <w:lvlText w:val=""/>
      <w:lvlJc w:val="left"/>
      <w:pPr>
        <w:ind w:left="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10F2EC">
      <w:start w:val="1"/>
      <w:numFmt w:val="bullet"/>
      <w:lvlText w:val="o"/>
      <w:lvlJc w:val="left"/>
      <w:pPr>
        <w:ind w:left="1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E8014A">
      <w:start w:val="1"/>
      <w:numFmt w:val="bullet"/>
      <w:lvlText w:val="▪"/>
      <w:lvlJc w:val="left"/>
      <w:pPr>
        <w:ind w:left="21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81ABA">
      <w:start w:val="1"/>
      <w:numFmt w:val="bullet"/>
      <w:lvlText w:val="•"/>
      <w:lvlJc w:val="left"/>
      <w:pPr>
        <w:ind w:left="28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749144">
      <w:start w:val="1"/>
      <w:numFmt w:val="bullet"/>
      <w:lvlText w:val="o"/>
      <w:lvlJc w:val="left"/>
      <w:pPr>
        <w:ind w:left="36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02DB00">
      <w:start w:val="1"/>
      <w:numFmt w:val="bullet"/>
      <w:lvlText w:val="▪"/>
      <w:lvlJc w:val="left"/>
      <w:pPr>
        <w:ind w:left="4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00F6A0">
      <w:start w:val="1"/>
      <w:numFmt w:val="bullet"/>
      <w:lvlText w:val="•"/>
      <w:lvlJc w:val="left"/>
      <w:pPr>
        <w:ind w:left="50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946570">
      <w:start w:val="1"/>
      <w:numFmt w:val="bullet"/>
      <w:lvlText w:val="o"/>
      <w:lvlJc w:val="left"/>
      <w:pPr>
        <w:ind w:left="57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66278A">
      <w:start w:val="1"/>
      <w:numFmt w:val="bullet"/>
      <w:lvlText w:val="▪"/>
      <w:lvlJc w:val="left"/>
      <w:pPr>
        <w:ind w:left="64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4802A21"/>
    <w:multiLevelType w:val="hybridMultilevel"/>
    <w:tmpl w:val="E2707F94"/>
    <w:lvl w:ilvl="0" w:tplc="EDC66E56">
      <w:start w:val="1"/>
      <w:numFmt w:val="bullet"/>
      <w:lvlText w:val="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103308">
      <w:start w:val="1"/>
      <w:numFmt w:val="bullet"/>
      <w:lvlText w:val="o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F0C3B8">
      <w:start w:val="1"/>
      <w:numFmt w:val="bullet"/>
      <w:lvlText w:val="▪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123F44">
      <w:start w:val="1"/>
      <w:numFmt w:val="bullet"/>
      <w:lvlText w:val="•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90CF50">
      <w:start w:val="1"/>
      <w:numFmt w:val="bullet"/>
      <w:lvlText w:val="o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E6115A">
      <w:start w:val="1"/>
      <w:numFmt w:val="bullet"/>
      <w:lvlText w:val="▪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309E38">
      <w:start w:val="1"/>
      <w:numFmt w:val="bullet"/>
      <w:lvlText w:val="•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8289B8">
      <w:start w:val="1"/>
      <w:numFmt w:val="bullet"/>
      <w:lvlText w:val="o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3E27E4">
      <w:start w:val="1"/>
      <w:numFmt w:val="bullet"/>
      <w:lvlText w:val="▪"/>
      <w:lvlJc w:val="left"/>
      <w:pPr>
        <w:ind w:left="6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315974"/>
    <w:multiLevelType w:val="hybridMultilevel"/>
    <w:tmpl w:val="23F26F16"/>
    <w:lvl w:ilvl="0" w:tplc="081C7B08">
      <w:start w:val="1"/>
      <w:numFmt w:val="bullet"/>
      <w:lvlText w:val=""/>
      <w:lvlJc w:val="left"/>
      <w:pPr>
        <w:ind w:left="7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86CA0">
      <w:start w:val="1"/>
      <w:numFmt w:val="bullet"/>
      <w:lvlText w:val="o"/>
      <w:lvlJc w:val="left"/>
      <w:pPr>
        <w:ind w:left="14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68BA56">
      <w:start w:val="1"/>
      <w:numFmt w:val="bullet"/>
      <w:lvlText w:val="▪"/>
      <w:lvlJc w:val="left"/>
      <w:pPr>
        <w:ind w:left="21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D89C34">
      <w:start w:val="1"/>
      <w:numFmt w:val="bullet"/>
      <w:lvlText w:val="•"/>
      <w:lvlJc w:val="left"/>
      <w:pPr>
        <w:ind w:left="28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1400C8">
      <w:start w:val="1"/>
      <w:numFmt w:val="bullet"/>
      <w:lvlText w:val="o"/>
      <w:lvlJc w:val="left"/>
      <w:pPr>
        <w:ind w:left="36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22DEA">
      <w:start w:val="1"/>
      <w:numFmt w:val="bullet"/>
      <w:lvlText w:val="▪"/>
      <w:lvlJc w:val="left"/>
      <w:pPr>
        <w:ind w:left="43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2692CE">
      <w:start w:val="1"/>
      <w:numFmt w:val="bullet"/>
      <w:lvlText w:val="•"/>
      <w:lvlJc w:val="left"/>
      <w:pPr>
        <w:ind w:left="50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34E948">
      <w:start w:val="1"/>
      <w:numFmt w:val="bullet"/>
      <w:lvlText w:val="o"/>
      <w:lvlJc w:val="left"/>
      <w:pPr>
        <w:ind w:left="57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5461D6">
      <w:start w:val="1"/>
      <w:numFmt w:val="bullet"/>
      <w:lvlText w:val="▪"/>
      <w:lvlJc w:val="left"/>
      <w:pPr>
        <w:ind w:left="64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98C328F"/>
    <w:multiLevelType w:val="hybridMultilevel"/>
    <w:tmpl w:val="083C5BCA"/>
    <w:lvl w:ilvl="0" w:tplc="8066520C">
      <w:start w:val="2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9" w15:restartNumberingAfterBreak="0">
    <w:nsid w:val="7BA54DC2"/>
    <w:multiLevelType w:val="hybridMultilevel"/>
    <w:tmpl w:val="94A872E8"/>
    <w:lvl w:ilvl="0" w:tplc="AA480DF6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CCC1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803F7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8EA2F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3C935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8CD9A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CA3BA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A233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C186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1"/>
  </w:num>
  <w:num w:numId="5">
    <w:abstractNumId w:val="16"/>
  </w:num>
  <w:num w:numId="6">
    <w:abstractNumId w:val="9"/>
  </w:num>
  <w:num w:numId="7">
    <w:abstractNumId w:val="5"/>
  </w:num>
  <w:num w:numId="8">
    <w:abstractNumId w:val="6"/>
  </w:num>
  <w:num w:numId="9">
    <w:abstractNumId w:val="19"/>
  </w:num>
  <w:num w:numId="10">
    <w:abstractNumId w:val="12"/>
  </w:num>
  <w:num w:numId="11">
    <w:abstractNumId w:val="14"/>
  </w:num>
  <w:num w:numId="12">
    <w:abstractNumId w:val="4"/>
  </w:num>
  <w:num w:numId="13">
    <w:abstractNumId w:val="3"/>
  </w:num>
  <w:num w:numId="14">
    <w:abstractNumId w:val="2"/>
  </w:num>
  <w:num w:numId="15">
    <w:abstractNumId w:val="17"/>
  </w:num>
  <w:num w:numId="16">
    <w:abstractNumId w:val="10"/>
  </w:num>
  <w:num w:numId="17">
    <w:abstractNumId w:val="13"/>
  </w:num>
  <w:num w:numId="18">
    <w:abstractNumId w:val="15"/>
  </w:num>
  <w:num w:numId="19">
    <w:abstractNumId w:val="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56F"/>
    <w:rsid w:val="001E602E"/>
    <w:rsid w:val="00232C00"/>
    <w:rsid w:val="00471012"/>
    <w:rsid w:val="004F156F"/>
    <w:rsid w:val="005D5FE7"/>
    <w:rsid w:val="00984CE2"/>
    <w:rsid w:val="00C763D4"/>
    <w:rsid w:val="00CB041E"/>
    <w:rsid w:val="00CC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167D4"/>
  <w15:docId w15:val="{F5A25631-4A15-411D-BBC4-73D352D5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68" w:lineRule="auto"/>
      <w:ind w:left="118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1" w:lineRule="auto"/>
      <w:ind w:left="10" w:right="10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5D5FE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D5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yperlink" Target="mailto:dsad61@mail.ru" TargetMode="Externa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3470</Words>
  <Characters>19785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Ивановна</dc:creator>
  <cp:keywords/>
  <cp:lastModifiedBy>Светлана</cp:lastModifiedBy>
  <cp:revision>2</cp:revision>
  <dcterms:created xsi:type="dcterms:W3CDTF">2024-05-30T08:29:00Z</dcterms:created>
  <dcterms:modified xsi:type="dcterms:W3CDTF">2024-05-30T08:29:00Z</dcterms:modified>
</cp:coreProperties>
</file>